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3CD9" w14:textId="3E2D059C" w:rsidR="001F1799" w:rsidRDefault="00ED5035" w:rsidP="00106A91">
      <w:pPr>
        <w:pStyle w:val="Heading1"/>
        <w:rPr>
          <w:rtl/>
        </w:rPr>
      </w:pPr>
      <w:r>
        <w:rPr>
          <w:rFonts w:hint="cs"/>
          <w:rtl/>
        </w:rPr>
        <w:t>عملیات خاص گردش کار</w:t>
      </w:r>
      <w:r w:rsidR="00574948">
        <w:rPr>
          <w:rFonts w:hint="cs"/>
          <w:rtl/>
        </w:rPr>
        <w:t>-</w:t>
      </w:r>
      <w:r w:rsidR="00574948">
        <w:t>-</w:t>
      </w:r>
      <w:r w:rsidR="001F1799">
        <w:t xml:space="preserve">  (Action) </w:t>
      </w:r>
      <w:r w:rsidR="00E12A06">
        <w:rPr>
          <w:rFonts w:hint="cs"/>
          <w:rtl/>
        </w:rPr>
        <w:t>3</w:t>
      </w:r>
    </w:p>
    <w:p w14:paraId="2DDF054E" w14:textId="6B51EB96" w:rsidR="002A2FC8" w:rsidRDefault="00E36418" w:rsidP="00E12A06">
      <w:pPr>
        <w:pStyle w:val="Heading2"/>
        <w:jc w:val="center"/>
        <w:rPr>
          <w:rtl/>
        </w:rPr>
      </w:pPr>
      <w:r>
        <w:rPr>
          <w:rFonts w:hint="cs"/>
          <w:rtl/>
        </w:rPr>
        <w:t>مدیریت</w:t>
      </w:r>
      <w:r w:rsidR="00E12A06">
        <w:rPr>
          <w:rFonts w:hint="cs"/>
          <w:rtl/>
        </w:rPr>
        <w:t xml:space="preserve"> </w:t>
      </w:r>
      <w:r w:rsidR="002A2FC8">
        <w:rPr>
          <w:rFonts w:hint="cs"/>
          <w:rtl/>
        </w:rPr>
        <w:t xml:space="preserve">دسترسی به عملیات خاص </w:t>
      </w:r>
      <w:r w:rsidR="00E12A06">
        <w:rPr>
          <w:rFonts w:hint="cs"/>
          <w:rtl/>
        </w:rPr>
        <w:t xml:space="preserve">و نحوه اجرای عملیات </w:t>
      </w:r>
    </w:p>
    <w:p w14:paraId="3C42D0E1" w14:textId="62C90286" w:rsidR="00D70F11" w:rsidRDefault="00D70F11" w:rsidP="00590634">
      <w:pPr>
        <w:rPr>
          <w:rtl/>
        </w:rPr>
      </w:pPr>
      <w:r>
        <w:rPr>
          <w:rFonts w:hint="cs"/>
          <w:rtl/>
        </w:rPr>
        <w:t xml:space="preserve">اختیار دسترسی به عملیات خاص در دو سطح انجام می شود: </w:t>
      </w:r>
      <w:r w:rsidR="006F76E3">
        <w:rPr>
          <w:rFonts w:hint="cs"/>
          <w:rtl/>
        </w:rPr>
        <w:t xml:space="preserve">ابتدا در سطح امکانات کاربران، امکان انجام عملیات خاص بطور کلی برای کاربر مجاز می شود و سپس در سطح گردش کار </w:t>
      </w:r>
      <w:r w:rsidR="007742C6">
        <w:rPr>
          <w:rFonts w:hint="cs"/>
          <w:rtl/>
        </w:rPr>
        <w:t>و به طور موردی</w:t>
      </w:r>
      <w:r w:rsidR="00BE79E0">
        <w:rPr>
          <w:rFonts w:hint="cs"/>
          <w:rtl/>
        </w:rPr>
        <w:t>،</w:t>
      </w:r>
      <w:r w:rsidR="007742C6">
        <w:rPr>
          <w:rFonts w:hint="cs"/>
          <w:rtl/>
        </w:rPr>
        <w:t xml:space="preserve"> به </w:t>
      </w:r>
      <w:r w:rsidR="006F76E3">
        <w:rPr>
          <w:rFonts w:hint="cs"/>
          <w:rtl/>
        </w:rPr>
        <w:t>عملیات خاص</w:t>
      </w:r>
      <w:r w:rsidR="007742C6">
        <w:rPr>
          <w:rFonts w:hint="cs"/>
          <w:rtl/>
        </w:rPr>
        <w:t xml:space="preserve"> مورد نظر دسترسی ایجاد </w:t>
      </w:r>
      <w:r w:rsidR="006F76E3">
        <w:rPr>
          <w:rFonts w:hint="cs"/>
          <w:rtl/>
        </w:rPr>
        <w:t xml:space="preserve">می شود. </w:t>
      </w:r>
    </w:p>
    <w:p w14:paraId="0D128625" w14:textId="5A9B0993" w:rsidR="00D70F11" w:rsidRDefault="00D70F11" w:rsidP="00643FDD">
      <w:pPr>
        <w:pStyle w:val="Heading2"/>
        <w:rPr>
          <w:rtl/>
        </w:rPr>
      </w:pPr>
      <w:r>
        <w:rPr>
          <w:rFonts w:hint="cs"/>
          <w:rtl/>
        </w:rPr>
        <w:t xml:space="preserve">الف) مجاز کردن قابلیت یا </w:t>
      </w:r>
      <w:r>
        <w:t>Facility</w:t>
      </w:r>
      <w:r>
        <w:rPr>
          <w:rFonts w:hint="cs"/>
          <w:rtl/>
        </w:rPr>
        <w:t xml:space="preserve"> انجام عملیات خاص گردش کار </w:t>
      </w:r>
    </w:p>
    <w:p w14:paraId="08CB2CC4" w14:textId="2AAA70D5" w:rsidR="00207353" w:rsidRDefault="00207353" w:rsidP="00590634">
      <w:pPr>
        <w:rPr>
          <w:rtl/>
        </w:rPr>
      </w:pPr>
      <w:r>
        <w:rPr>
          <w:rFonts w:hint="cs"/>
          <w:rtl/>
        </w:rPr>
        <w:t xml:space="preserve">برای این کار در صفحه اصلی منوی </w:t>
      </w:r>
      <w:r w:rsidRPr="0041574B">
        <w:rPr>
          <w:rFonts w:hint="cs"/>
          <w:b/>
          <w:bCs/>
          <w:rtl/>
        </w:rPr>
        <w:t>سیستم</w:t>
      </w:r>
      <w:r>
        <w:rPr>
          <w:rFonts w:hint="cs"/>
          <w:rtl/>
        </w:rPr>
        <w:t xml:space="preserve"> را باز کنید و از آنجا روی گزینه </w:t>
      </w:r>
      <w:r w:rsidRPr="0041574B">
        <w:rPr>
          <w:rFonts w:hint="cs"/>
          <w:b/>
          <w:bCs/>
          <w:rtl/>
        </w:rPr>
        <w:t>تعریف کاربران و امکانات آنها</w:t>
      </w:r>
      <w:r>
        <w:rPr>
          <w:rFonts w:hint="cs"/>
          <w:rtl/>
        </w:rPr>
        <w:t xml:space="preserve"> کلیک کنید. سپس روی نام کاربر مورد نظر خود کلیک کنید و سپس همانطور که در شکل زیر مشخص شده، در ناحیه امکانات سیستم، قابلیت </w:t>
      </w:r>
      <w:r w:rsidRPr="00207353">
        <w:rPr>
          <w:rFonts w:hint="cs"/>
          <w:b/>
          <w:bCs/>
          <w:rtl/>
        </w:rPr>
        <w:t>انجام عملیات خاص گردش کار</w:t>
      </w:r>
      <w:r>
        <w:rPr>
          <w:rFonts w:hint="cs"/>
          <w:rtl/>
        </w:rPr>
        <w:t xml:space="preserve"> را برای این کاربر مجاز کنید:</w:t>
      </w:r>
    </w:p>
    <w:p w14:paraId="67B763D5" w14:textId="2179A4C4" w:rsidR="00207353" w:rsidRDefault="00207353" w:rsidP="00207353">
      <w:pPr>
        <w:jc w:val="center"/>
        <w:rPr>
          <w:rtl/>
        </w:rPr>
      </w:pPr>
      <w:r w:rsidRPr="00207353">
        <w:rPr>
          <w:noProof/>
          <w:rtl/>
        </w:rPr>
        <w:drawing>
          <wp:inline distT="0" distB="0" distL="0" distR="0" wp14:anchorId="6D32267E" wp14:editId="116D198B">
            <wp:extent cx="4400550" cy="3676998"/>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10059" cy="3684944"/>
                    </a:xfrm>
                    <a:prstGeom prst="rect">
                      <a:avLst/>
                    </a:prstGeom>
                  </pic:spPr>
                </pic:pic>
              </a:graphicData>
            </a:graphic>
          </wp:inline>
        </w:drawing>
      </w:r>
    </w:p>
    <w:p w14:paraId="1F67ED8F" w14:textId="77777777" w:rsidR="00C46ABA" w:rsidRDefault="00207353" w:rsidP="00207353">
      <w:pPr>
        <w:rPr>
          <w:rtl/>
        </w:rPr>
      </w:pPr>
      <w:r>
        <w:rPr>
          <w:rFonts w:hint="cs"/>
          <w:rtl/>
        </w:rPr>
        <w:t xml:space="preserve">به این ترتیب، </w:t>
      </w:r>
      <w:r w:rsidR="00CD351D">
        <w:rPr>
          <w:rFonts w:hint="cs"/>
          <w:rtl/>
        </w:rPr>
        <w:t xml:space="preserve">برای کاربر مورد نظر، </w:t>
      </w:r>
      <w:r>
        <w:rPr>
          <w:rFonts w:hint="cs"/>
          <w:rtl/>
        </w:rPr>
        <w:t xml:space="preserve">قابلیت انجام عملیات خاص در سطح پایگاه و برای تمام گردش کارها </w:t>
      </w:r>
      <w:r w:rsidR="00CD351D">
        <w:rPr>
          <w:rFonts w:hint="cs"/>
          <w:rtl/>
        </w:rPr>
        <w:t>مجاز می شود.</w:t>
      </w:r>
    </w:p>
    <w:p w14:paraId="52B2C0AE" w14:textId="37C634FE" w:rsidR="00207353" w:rsidRDefault="00C46ABA" w:rsidP="00207353">
      <w:pPr>
        <w:rPr>
          <w:rtl/>
        </w:rPr>
      </w:pPr>
      <w:r w:rsidRPr="00944E7E">
        <w:rPr>
          <w:rFonts w:hint="cs"/>
          <w:b/>
          <w:bCs/>
          <w:rtl/>
        </w:rPr>
        <w:t>نکته مهم:</w:t>
      </w:r>
      <w:r>
        <w:rPr>
          <w:rFonts w:hint="cs"/>
          <w:rtl/>
        </w:rPr>
        <w:t xml:space="preserve"> با انجام این مرحله، این انتظار ایجاد می شود که از این پس باید کاربر به عملیات خاص دسترسی داشته باشد</w:t>
      </w:r>
      <w:r w:rsidR="00CD351D">
        <w:rPr>
          <w:rFonts w:hint="cs"/>
          <w:rtl/>
        </w:rPr>
        <w:t xml:space="preserve"> اما این </w:t>
      </w:r>
      <w:r>
        <w:rPr>
          <w:rFonts w:hint="cs"/>
          <w:rtl/>
        </w:rPr>
        <w:t xml:space="preserve">اختیار، </w:t>
      </w:r>
      <w:r w:rsidR="00CD351D">
        <w:rPr>
          <w:rFonts w:hint="cs"/>
          <w:rtl/>
        </w:rPr>
        <w:t xml:space="preserve">کافی نیست و تا سطح دوم تنظیمات دسترسی انجام نشود، کاربر عملا هیچ عملیات خاصی را مشاهده نخواهد کرد. </w:t>
      </w:r>
    </w:p>
    <w:p w14:paraId="01C24205" w14:textId="66A171E3" w:rsidR="00D70F11" w:rsidRDefault="00D70F11" w:rsidP="00643FDD">
      <w:pPr>
        <w:pStyle w:val="Heading2"/>
        <w:rPr>
          <w:rtl/>
        </w:rPr>
      </w:pPr>
      <w:r>
        <w:rPr>
          <w:rFonts w:hint="cs"/>
          <w:rtl/>
        </w:rPr>
        <w:t xml:space="preserve">ب) </w:t>
      </w:r>
      <w:r w:rsidR="00207353">
        <w:rPr>
          <w:rFonts w:hint="cs"/>
          <w:rtl/>
        </w:rPr>
        <w:t>محدود کردن دسترسی به موارد تعیین شده از عملیات خاص</w:t>
      </w:r>
    </w:p>
    <w:p w14:paraId="5BA38EF7" w14:textId="6C3B50F2" w:rsidR="0041574B" w:rsidRDefault="00CD351D" w:rsidP="00590634">
      <w:r>
        <w:rPr>
          <w:rFonts w:hint="cs"/>
          <w:rtl/>
        </w:rPr>
        <w:t xml:space="preserve">در این سطح، مشخص می شود که کاربر مورد نظر در هر گردش کار به کدام عملیات خاص دسترسی دارد. </w:t>
      </w:r>
      <w:r w:rsidR="0041574B">
        <w:rPr>
          <w:rFonts w:hint="cs"/>
          <w:rtl/>
        </w:rPr>
        <w:t>برای تعیین اختیارات</w:t>
      </w:r>
      <w:r w:rsidR="00176C4E">
        <w:rPr>
          <w:rFonts w:hint="cs"/>
          <w:rtl/>
        </w:rPr>
        <w:t xml:space="preserve"> یک کاربر خاص به عملیات خاص</w:t>
      </w:r>
      <w:r w:rsidR="0041574B">
        <w:rPr>
          <w:rFonts w:hint="cs"/>
          <w:rtl/>
        </w:rPr>
        <w:t xml:space="preserve">، </w:t>
      </w:r>
      <w:r>
        <w:rPr>
          <w:rFonts w:hint="cs"/>
          <w:rtl/>
        </w:rPr>
        <w:t xml:space="preserve">در محاوره </w:t>
      </w:r>
      <w:r w:rsidRPr="00CD351D">
        <w:rPr>
          <w:rFonts w:hint="cs"/>
          <w:b/>
          <w:bCs/>
          <w:rtl/>
        </w:rPr>
        <w:t>تعریف کاربران و امکانات آنها</w:t>
      </w:r>
      <w:r>
        <w:rPr>
          <w:rFonts w:hint="cs"/>
          <w:rtl/>
        </w:rPr>
        <w:t xml:space="preserve"> </w:t>
      </w:r>
      <w:r w:rsidR="0041574B">
        <w:rPr>
          <w:rFonts w:hint="cs"/>
          <w:rtl/>
        </w:rPr>
        <w:t xml:space="preserve">همانطور که در شکل </w:t>
      </w:r>
      <w:r w:rsidR="00176C4E">
        <w:rPr>
          <w:rFonts w:hint="cs"/>
          <w:rtl/>
        </w:rPr>
        <w:t>زیر</w:t>
      </w:r>
      <w:r w:rsidR="0041574B">
        <w:rPr>
          <w:rFonts w:hint="cs"/>
          <w:rtl/>
        </w:rPr>
        <w:t xml:space="preserve"> مشخص شده، روی آیکون </w:t>
      </w:r>
      <w:r w:rsidR="0041574B" w:rsidRPr="0041574B">
        <w:rPr>
          <w:rFonts w:hint="cs"/>
          <w:b/>
          <w:bCs/>
          <w:rtl/>
        </w:rPr>
        <w:t>ارتباط کاربر با بخشها</w:t>
      </w:r>
      <w:r w:rsidR="0041574B">
        <w:rPr>
          <w:rFonts w:hint="cs"/>
          <w:rtl/>
        </w:rPr>
        <w:t xml:space="preserve"> </w:t>
      </w:r>
      <w:r w:rsidR="0041574B">
        <w:t xml:space="preserve"> </w:t>
      </w:r>
      <w:r w:rsidR="0041574B" w:rsidRPr="0041574B">
        <w:rPr>
          <w:noProof/>
          <w:rtl/>
        </w:rPr>
        <w:drawing>
          <wp:inline distT="0" distB="0" distL="0" distR="0" wp14:anchorId="06DC8FD2" wp14:editId="568617CC">
            <wp:extent cx="371527" cy="19052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1527" cy="190527"/>
                    </a:xfrm>
                    <a:prstGeom prst="rect">
                      <a:avLst/>
                    </a:prstGeom>
                  </pic:spPr>
                </pic:pic>
              </a:graphicData>
            </a:graphic>
          </wp:inline>
        </w:drawing>
      </w:r>
      <w:r w:rsidR="0041574B" w:rsidRPr="0041574B">
        <w:rPr>
          <w:rFonts w:hint="cs"/>
          <w:rtl/>
        </w:rPr>
        <w:t xml:space="preserve"> </w:t>
      </w:r>
      <w:r w:rsidR="0041574B">
        <w:rPr>
          <w:rFonts w:hint="cs"/>
          <w:rtl/>
        </w:rPr>
        <w:t>کلیک کنید تا فهرست ارتباطهای کاربر به شکل زیر باز شود:</w:t>
      </w:r>
    </w:p>
    <w:p w14:paraId="248D5A2B" w14:textId="0280F0F0" w:rsidR="002A2FC8" w:rsidRDefault="0041574B" w:rsidP="0041574B">
      <w:pPr>
        <w:jc w:val="center"/>
      </w:pPr>
      <w:r w:rsidRPr="0041574B">
        <w:rPr>
          <w:noProof/>
          <w:rtl/>
        </w:rPr>
        <w:lastRenderedPageBreak/>
        <w:drawing>
          <wp:inline distT="0" distB="0" distL="0" distR="0" wp14:anchorId="6FE5BE91" wp14:editId="46FDCED1">
            <wp:extent cx="4975219" cy="29622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76191" cy="2962854"/>
                    </a:xfrm>
                    <a:prstGeom prst="rect">
                      <a:avLst/>
                    </a:prstGeom>
                  </pic:spPr>
                </pic:pic>
              </a:graphicData>
            </a:graphic>
          </wp:inline>
        </w:drawing>
      </w:r>
    </w:p>
    <w:p w14:paraId="27A7D293" w14:textId="453D1C3E" w:rsidR="0041574B" w:rsidRDefault="007716AB" w:rsidP="007716AB">
      <w:pPr>
        <w:rPr>
          <w:rtl/>
        </w:rPr>
      </w:pPr>
      <w:r>
        <w:rPr>
          <w:rFonts w:hint="cs"/>
          <w:rtl/>
        </w:rPr>
        <w:t>حال همانطور که در شکل نشان داده شده، روی گزینه ارتباط کاربر با عملیات خاص گردش کار کلیک کنید تا محاوره زیر روی صفحه باز شود:</w:t>
      </w:r>
    </w:p>
    <w:p w14:paraId="54715681" w14:textId="03492A28" w:rsidR="007716AB" w:rsidRDefault="00176C4E" w:rsidP="00176C4E">
      <w:pPr>
        <w:jc w:val="center"/>
        <w:rPr>
          <w:rtl/>
        </w:rPr>
      </w:pPr>
      <w:r w:rsidRPr="00176C4E">
        <w:rPr>
          <w:noProof/>
          <w:rtl/>
        </w:rPr>
        <w:drawing>
          <wp:inline distT="0" distB="0" distL="0" distR="0" wp14:anchorId="13BD96F5" wp14:editId="250671D1">
            <wp:extent cx="3181350" cy="3314600"/>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86736" cy="3320212"/>
                    </a:xfrm>
                    <a:prstGeom prst="rect">
                      <a:avLst/>
                    </a:prstGeom>
                  </pic:spPr>
                </pic:pic>
              </a:graphicData>
            </a:graphic>
          </wp:inline>
        </w:drawing>
      </w:r>
    </w:p>
    <w:p w14:paraId="70E7885A" w14:textId="7A2601DD" w:rsidR="00415346" w:rsidRDefault="00176C4E" w:rsidP="00415346">
      <w:pPr>
        <w:rPr>
          <w:rtl/>
        </w:rPr>
      </w:pPr>
      <w:r>
        <w:rPr>
          <w:rFonts w:hint="cs"/>
          <w:rtl/>
        </w:rPr>
        <w:t xml:space="preserve">با توجه به اینکه عملیات خاص در سطح گردش کار تعریف و مدیریت می شود لذا در این محاوره ابتدا باید گردش کار خود را انتخاب کنید که در این مثال گردش کار </w:t>
      </w:r>
      <w:r w:rsidRPr="00176C4E">
        <w:rPr>
          <w:rFonts w:hint="cs"/>
          <w:b/>
          <w:bCs/>
          <w:rtl/>
        </w:rPr>
        <w:t>کالاها</w:t>
      </w:r>
      <w:r>
        <w:rPr>
          <w:rFonts w:hint="cs"/>
          <w:rtl/>
        </w:rPr>
        <w:t xml:space="preserve"> انتخاب شده است. حال</w:t>
      </w:r>
      <w:r w:rsidR="00415346">
        <w:rPr>
          <w:rFonts w:hint="cs"/>
          <w:rtl/>
        </w:rPr>
        <w:t xml:space="preserve"> باید </w:t>
      </w:r>
      <w:r>
        <w:rPr>
          <w:rFonts w:hint="cs"/>
          <w:rtl/>
        </w:rPr>
        <w:t xml:space="preserve">در ناحیه پایین </w:t>
      </w:r>
      <w:r w:rsidR="00415346">
        <w:rPr>
          <w:rFonts w:hint="cs"/>
          <w:rtl/>
        </w:rPr>
        <w:t xml:space="preserve">محاوره، عملیات خاص مورد نظر خود را انتخاب و دسترسی کاربر را به این عملیات، مجاز کنید. برای این کار روی آیکون </w:t>
      </w:r>
      <w:r w:rsidR="00415346">
        <w:rPr>
          <w:rFonts w:hint="cs"/>
          <w:noProof/>
          <w:rtl/>
          <w:lang w:val="fa-IR"/>
        </w:rPr>
        <w:drawing>
          <wp:inline distT="0" distB="0" distL="0" distR="0" wp14:anchorId="49C23FD8" wp14:editId="02E1C673">
            <wp:extent cx="180975" cy="1809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0">
                      <a:extLst>
                        <a:ext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r w:rsidR="00415346">
        <w:rPr>
          <w:rFonts w:hint="cs"/>
          <w:rtl/>
        </w:rPr>
        <w:t xml:space="preserve"> کلیک کنید</w:t>
      </w:r>
      <w:r w:rsidR="00993EDB">
        <w:rPr>
          <w:rFonts w:hint="cs"/>
          <w:rtl/>
        </w:rPr>
        <w:t>. به این ترتیب، محاوره فوق به شکل زیر در می آید:</w:t>
      </w:r>
    </w:p>
    <w:p w14:paraId="1F226AA2" w14:textId="6126F0B8" w:rsidR="00993EDB" w:rsidRDefault="00B52CD8" w:rsidP="00993EDB">
      <w:pPr>
        <w:jc w:val="center"/>
        <w:rPr>
          <w:rtl/>
        </w:rPr>
      </w:pPr>
      <w:r w:rsidRPr="00B52CD8">
        <w:rPr>
          <w:noProof/>
          <w:rtl/>
        </w:rPr>
        <w:lastRenderedPageBreak/>
        <w:drawing>
          <wp:inline distT="0" distB="0" distL="0" distR="0" wp14:anchorId="2DEDA035" wp14:editId="60FEF8CC">
            <wp:extent cx="3133725" cy="3264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41291" cy="3272863"/>
                    </a:xfrm>
                    <a:prstGeom prst="rect">
                      <a:avLst/>
                    </a:prstGeom>
                  </pic:spPr>
                </pic:pic>
              </a:graphicData>
            </a:graphic>
          </wp:inline>
        </w:drawing>
      </w:r>
    </w:p>
    <w:p w14:paraId="5D810409" w14:textId="1D661925" w:rsidR="00993EDB" w:rsidRDefault="00993EDB" w:rsidP="00993EDB">
      <w:pPr>
        <w:rPr>
          <w:rtl/>
        </w:rPr>
      </w:pPr>
      <w:r>
        <w:rPr>
          <w:rFonts w:hint="cs"/>
          <w:rtl/>
        </w:rPr>
        <w:t xml:space="preserve">همانطور که در شکل مشخص است، با این کار ستون </w:t>
      </w:r>
      <w:r w:rsidRPr="00993EDB">
        <w:rPr>
          <w:rFonts w:hint="cs"/>
          <w:b/>
          <w:bCs/>
          <w:rtl/>
        </w:rPr>
        <w:t>دسترسی</w:t>
      </w:r>
      <w:r>
        <w:rPr>
          <w:rFonts w:hint="cs"/>
          <w:rtl/>
        </w:rPr>
        <w:t xml:space="preserve"> به شکل پیش فرض در حالت </w:t>
      </w:r>
      <w:r w:rsidRPr="00993EDB">
        <w:rPr>
          <w:rFonts w:hint="cs"/>
          <w:b/>
          <w:bCs/>
          <w:rtl/>
        </w:rPr>
        <w:t>مجاز</w:t>
      </w:r>
      <w:r>
        <w:rPr>
          <w:rFonts w:hint="cs"/>
          <w:rtl/>
        </w:rPr>
        <w:t xml:space="preserve"> قرار می گیرد و سپس باید در ستون </w:t>
      </w:r>
      <w:r w:rsidRPr="00993EDB">
        <w:rPr>
          <w:rFonts w:hint="cs"/>
          <w:b/>
          <w:bCs/>
          <w:rtl/>
        </w:rPr>
        <w:t>عملیات خاص گردش کار</w:t>
      </w:r>
      <w:r>
        <w:rPr>
          <w:rFonts w:hint="cs"/>
          <w:rtl/>
        </w:rPr>
        <w:t xml:space="preserve">، فهرست عملیات خاص را باز کنید و عملیات مورد نظر خود را انتخاب و کلیک کنید و این کار را برای موارد بعدی تکرار کنید. برای مثال برای این کاربر </w:t>
      </w:r>
      <w:r w:rsidR="00A14B5A">
        <w:rPr>
          <w:rFonts w:hint="cs"/>
          <w:rtl/>
        </w:rPr>
        <w:t>پنج</w:t>
      </w:r>
      <w:r>
        <w:rPr>
          <w:rFonts w:hint="cs"/>
          <w:rtl/>
        </w:rPr>
        <w:t xml:space="preserve"> مورد از عملیات خاص را مجاز می کنیم:</w:t>
      </w:r>
    </w:p>
    <w:p w14:paraId="6A8E8597" w14:textId="5E2588BD" w:rsidR="00993EDB" w:rsidRDefault="00B52CD8" w:rsidP="00476C2E">
      <w:pPr>
        <w:jc w:val="center"/>
        <w:rPr>
          <w:rtl/>
        </w:rPr>
      </w:pPr>
      <w:r w:rsidRPr="00B52CD8">
        <w:rPr>
          <w:noProof/>
          <w:rtl/>
        </w:rPr>
        <w:drawing>
          <wp:inline distT="0" distB="0" distL="0" distR="0" wp14:anchorId="60FBA714" wp14:editId="1D3AB5C8">
            <wp:extent cx="3152775" cy="32848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65978" cy="3298584"/>
                    </a:xfrm>
                    <a:prstGeom prst="rect">
                      <a:avLst/>
                    </a:prstGeom>
                  </pic:spPr>
                </pic:pic>
              </a:graphicData>
            </a:graphic>
          </wp:inline>
        </w:drawing>
      </w:r>
    </w:p>
    <w:p w14:paraId="6DAA24F6" w14:textId="251669CD" w:rsidR="00415346" w:rsidRDefault="00415346" w:rsidP="00415346">
      <w:pPr>
        <w:rPr>
          <w:rtl/>
        </w:rPr>
      </w:pPr>
      <w:r>
        <w:rPr>
          <w:rFonts w:hint="cs"/>
          <w:rtl/>
        </w:rPr>
        <w:t xml:space="preserve"> </w:t>
      </w:r>
      <w:r w:rsidR="00476C2E">
        <w:rPr>
          <w:rFonts w:hint="cs"/>
          <w:rtl/>
        </w:rPr>
        <w:t xml:space="preserve">به این ترتیب، این کاربر، </w:t>
      </w:r>
      <w:r w:rsidR="00A14B5A">
        <w:rPr>
          <w:rFonts w:hint="cs"/>
          <w:rtl/>
        </w:rPr>
        <w:t xml:space="preserve">از فهرست عملیات خاص تعریف شده، </w:t>
      </w:r>
      <w:r w:rsidR="00476C2E">
        <w:rPr>
          <w:rFonts w:hint="cs"/>
          <w:rtl/>
        </w:rPr>
        <w:t>امکان اجرای</w:t>
      </w:r>
      <w:r w:rsidR="00B52CD8">
        <w:rPr>
          <w:rFonts w:hint="cs"/>
          <w:rtl/>
        </w:rPr>
        <w:t xml:space="preserve"> </w:t>
      </w:r>
      <w:r w:rsidR="00A14B5A">
        <w:rPr>
          <w:rFonts w:hint="cs"/>
          <w:rtl/>
        </w:rPr>
        <w:t xml:space="preserve">تنها </w:t>
      </w:r>
      <w:r w:rsidR="00B52CD8">
        <w:rPr>
          <w:rFonts w:hint="cs"/>
          <w:rtl/>
        </w:rPr>
        <w:t>پنج</w:t>
      </w:r>
      <w:r w:rsidR="00476C2E">
        <w:rPr>
          <w:rFonts w:hint="cs"/>
          <w:rtl/>
        </w:rPr>
        <w:t xml:space="preserve"> مورد از عملیات خاص را خواهد داشت.</w:t>
      </w:r>
    </w:p>
    <w:p w14:paraId="13FA931E" w14:textId="637ACF0E" w:rsidR="00A33F86" w:rsidRDefault="002472D1" w:rsidP="00415346">
      <w:pPr>
        <w:rPr>
          <w:rtl/>
        </w:rPr>
      </w:pPr>
      <w:r w:rsidRPr="00177E6F">
        <w:rPr>
          <w:rFonts w:hint="cs"/>
          <w:b/>
          <w:bCs/>
          <w:rtl/>
        </w:rPr>
        <w:lastRenderedPageBreak/>
        <w:t>نکته مهم:</w:t>
      </w:r>
      <w:r>
        <w:rPr>
          <w:rFonts w:hint="cs"/>
          <w:rtl/>
        </w:rPr>
        <w:t xml:space="preserve"> در سیستم مدیریت فرایندها، امکان تعریف گروه کاربران و مدیریت اختیارات آنها وجود دارد. بنابراین </w:t>
      </w:r>
      <w:r w:rsidR="00177E6F">
        <w:rPr>
          <w:rFonts w:hint="cs"/>
          <w:rtl/>
        </w:rPr>
        <w:t xml:space="preserve">اگر قرار است تعدادی از کاربران، دسترسی یکسانی به عملیات خاص داشته باشند </w:t>
      </w:r>
      <w:r>
        <w:rPr>
          <w:rFonts w:hint="cs"/>
          <w:rtl/>
        </w:rPr>
        <w:t>نیازی نیست که حتما برای تک تک کاربران این تنظیمات انجام شود</w:t>
      </w:r>
      <w:r w:rsidR="00177E6F">
        <w:rPr>
          <w:rFonts w:hint="cs"/>
          <w:rtl/>
        </w:rPr>
        <w:t>. در این موارد می توانید یک گروه کاربران ایجاد کنید و دسترسی ها را برای این گروه تنظیم کنید.</w:t>
      </w:r>
      <w:r w:rsidR="00944E7E">
        <w:rPr>
          <w:rFonts w:hint="cs"/>
          <w:rtl/>
        </w:rPr>
        <w:t xml:space="preserve"> بدیهی است که در این حالت، اختیار گروه برای کاربران به ارث می</w:t>
      </w:r>
      <w:r w:rsidR="00944E7E">
        <w:rPr>
          <w:rtl/>
        </w:rPr>
        <w:softHyphen/>
      </w:r>
      <w:r w:rsidR="00944E7E">
        <w:rPr>
          <w:rFonts w:hint="cs"/>
          <w:rtl/>
        </w:rPr>
        <w:t>رسد.</w:t>
      </w:r>
    </w:p>
    <w:p w14:paraId="3CCEC3F2" w14:textId="50400FD6" w:rsidR="00CC7A3A" w:rsidRDefault="00CC7A3A" w:rsidP="00A33F86">
      <w:pPr>
        <w:pStyle w:val="Heading2"/>
        <w:rPr>
          <w:rtl/>
        </w:rPr>
      </w:pPr>
      <w:r>
        <w:rPr>
          <w:rFonts w:hint="cs"/>
          <w:rtl/>
        </w:rPr>
        <w:t>اجرای عملیات خاص گردش کار</w:t>
      </w:r>
      <w:r w:rsidR="00147DF1">
        <w:rPr>
          <w:rFonts w:hint="cs"/>
          <w:rtl/>
        </w:rPr>
        <w:t xml:space="preserve"> </w:t>
      </w:r>
    </w:p>
    <w:p w14:paraId="25A9754D" w14:textId="3C1DBA9F" w:rsidR="00147DF1" w:rsidRDefault="00147DF1" w:rsidP="00590634">
      <w:pPr>
        <w:rPr>
          <w:rtl/>
        </w:rPr>
      </w:pPr>
      <w:r>
        <w:rPr>
          <w:rFonts w:hint="cs"/>
          <w:rtl/>
        </w:rPr>
        <w:t>عملیات خاص در کلاینت ویندوز از دو طریق فهرست کارها و کارتابل انجام می شود و در کلاینت تحت وب از طریق عملیات گروهی انجام می شود که در ادامه با جزئیات کامل شرح داده شده است:</w:t>
      </w:r>
    </w:p>
    <w:p w14:paraId="5B8D2D04" w14:textId="7D0EA4D3" w:rsidR="00147DF1" w:rsidRDefault="00147DF1" w:rsidP="00147DF1">
      <w:pPr>
        <w:pStyle w:val="Heading3"/>
        <w:rPr>
          <w:rtl/>
        </w:rPr>
      </w:pPr>
      <w:r>
        <w:rPr>
          <w:rFonts w:hint="cs"/>
          <w:rtl/>
        </w:rPr>
        <w:t>عملیات خاص در کلاینت ویندوز</w:t>
      </w:r>
    </w:p>
    <w:p w14:paraId="659FF453" w14:textId="372EC857" w:rsidR="00147DF1" w:rsidRDefault="00147DF1" w:rsidP="00590634">
      <w:pPr>
        <w:rPr>
          <w:rtl/>
        </w:rPr>
      </w:pPr>
      <w:r>
        <w:rPr>
          <w:rFonts w:hint="cs"/>
          <w:rtl/>
        </w:rPr>
        <w:t xml:space="preserve">در کلاینت ویندوز عملیات خاص از دو طریق انجام می شود: کارتابل و فهرست کارها </w:t>
      </w:r>
    </w:p>
    <w:p w14:paraId="18C88A8C" w14:textId="3DFF53BD" w:rsidR="00147DF1" w:rsidRDefault="00147DF1" w:rsidP="00147DF1">
      <w:pPr>
        <w:pStyle w:val="Heading3"/>
        <w:rPr>
          <w:rtl/>
        </w:rPr>
      </w:pPr>
      <w:r>
        <w:rPr>
          <w:rFonts w:hint="cs"/>
          <w:rtl/>
        </w:rPr>
        <w:t>اجرای عملیات خاص از طریق فهرست کارها</w:t>
      </w:r>
    </w:p>
    <w:p w14:paraId="19EC5511" w14:textId="4353C562" w:rsidR="00CC7A3A" w:rsidRDefault="00147DF1" w:rsidP="00590634">
      <w:pPr>
        <w:rPr>
          <w:rtl/>
        </w:rPr>
      </w:pPr>
      <w:r>
        <w:rPr>
          <w:rFonts w:hint="cs"/>
          <w:rtl/>
        </w:rPr>
        <w:t>همان</w:t>
      </w:r>
      <w:r w:rsidR="003065FB">
        <w:rPr>
          <w:rFonts w:hint="cs"/>
          <w:rtl/>
        </w:rPr>
        <w:t>طور که می دانید دو نوع فهرست کارها در سیستم مدیریت فرایندها وجود دارد:</w:t>
      </w:r>
    </w:p>
    <w:p w14:paraId="0D74879F" w14:textId="55F38544" w:rsidR="003065FB" w:rsidRDefault="003065FB" w:rsidP="003065FB">
      <w:pPr>
        <w:pStyle w:val="ListParagraph"/>
        <w:numPr>
          <w:ilvl w:val="0"/>
          <w:numId w:val="9"/>
        </w:numPr>
        <w:rPr>
          <w:rtl/>
        </w:rPr>
      </w:pPr>
      <w:r>
        <w:rPr>
          <w:rFonts w:hint="cs"/>
          <w:rtl/>
        </w:rPr>
        <w:t>فهرست کارها</w:t>
      </w:r>
    </w:p>
    <w:p w14:paraId="7A4C71F1" w14:textId="17F22569" w:rsidR="003065FB" w:rsidRDefault="003065FB" w:rsidP="003065FB">
      <w:pPr>
        <w:pStyle w:val="ListParagraph"/>
        <w:numPr>
          <w:ilvl w:val="0"/>
          <w:numId w:val="9"/>
        </w:numPr>
      </w:pPr>
      <w:r>
        <w:rPr>
          <w:rFonts w:hint="cs"/>
          <w:rtl/>
        </w:rPr>
        <w:t xml:space="preserve">فهرست کارها به همراه فیلدهای قابل تعریف گردش کار </w:t>
      </w:r>
    </w:p>
    <w:p w14:paraId="3F91FA19" w14:textId="3DF7A8A4" w:rsidR="00F12470" w:rsidRDefault="00F12470" w:rsidP="00F12470">
      <w:pPr>
        <w:rPr>
          <w:rtl/>
        </w:rPr>
      </w:pPr>
      <w:r w:rsidRPr="00F12470">
        <w:rPr>
          <w:rFonts w:hint="cs"/>
          <w:b/>
          <w:bCs/>
          <w:rtl/>
        </w:rPr>
        <w:t>نکته مهم:</w:t>
      </w:r>
      <w:r>
        <w:rPr>
          <w:rFonts w:hint="cs"/>
          <w:rtl/>
        </w:rPr>
        <w:t xml:space="preserve"> اگر می خواهید عملیات خاص را به شکل گروهی و برای بیش از یک کار انجام دهید باید از </w:t>
      </w:r>
      <w:r w:rsidRPr="00077F9D">
        <w:rPr>
          <w:rFonts w:hint="cs"/>
          <w:b/>
          <w:bCs/>
          <w:rtl/>
        </w:rPr>
        <w:t>فهرست کارها به همراه فیلدهای قابل تعریف</w:t>
      </w:r>
      <w:r>
        <w:rPr>
          <w:rFonts w:hint="cs"/>
          <w:rtl/>
        </w:rPr>
        <w:t xml:space="preserve"> استفاده کنید.</w:t>
      </w:r>
    </w:p>
    <w:p w14:paraId="6AC2FE6C" w14:textId="437930E7" w:rsidR="00D56364" w:rsidRDefault="00D56364" w:rsidP="00590634">
      <w:pPr>
        <w:rPr>
          <w:rtl/>
        </w:rPr>
      </w:pPr>
      <w:r>
        <w:rPr>
          <w:rFonts w:hint="cs"/>
          <w:rtl/>
        </w:rPr>
        <w:t>برای اجرای عملیات خاص:</w:t>
      </w:r>
    </w:p>
    <w:p w14:paraId="4492CF0A" w14:textId="66E8FFE6" w:rsidR="00F12470" w:rsidRDefault="00D56364" w:rsidP="00D56364">
      <w:pPr>
        <w:pStyle w:val="ListParagraph"/>
        <w:numPr>
          <w:ilvl w:val="0"/>
          <w:numId w:val="10"/>
        </w:numPr>
      </w:pPr>
      <w:r>
        <w:rPr>
          <w:rFonts w:hint="cs"/>
          <w:rtl/>
        </w:rPr>
        <w:t>کار(های) مورد نظر خود را برای اعمال عملیات خاص انتخاب کنید. برای مثال اگر می خواهید روی یک کار خاص، عملیات را انجام دهید، نشانگر را روی آن کار منتقل کنید</w:t>
      </w:r>
      <w:r w:rsidR="00F12470">
        <w:rPr>
          <w:rFonts w:hint="cs"/>
          <w:rtl/>
        </w:rPr>
        <w:t>:</w:t>
      </w:r>
    </w:p>
    <w:p w14:paraId="13AE11EB" w14:textId="294F1AD0" w:rsidR="00F12470" w:rsidRDefault="00077F9D" w:rsidP="00F12470">
      <w:pPr>
        <w:pStyle w:val="ListParagraph"/>
        <w:rPr>
          <w:rtl/>
        </w:rPr>
      </w:pPr>
      <w:r w:rsidRPr="00077F9D">
        <w:rPr>
          <w:noProof/>
          <w:rtl/>
        </w:rPr>
        <w:drawing>
          <wp:inline distT="0" distB="0" distL="0" distR="0" wp14:anchorId="71ADB8FB" wp14:editId="0FC8E6E8">
            <wp:extent cx="5943600" cy="21551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155190"/>
                    </a:xfrm>
                    <a:prstGeom prst="rect">
                      <a:avLst/>
                    </a:prstGeom>
                  </pic:spPr>
                </pic:pic>
              </a:graphicData>
            </a:graphic>
          </wp:inline>
        </w:drawing>
      </w:r>
    </w:p>
    <w:p w14:paraId="1B55E9DC" w14:textId="291442DF" w:rsidR="00D56364" w:rsidRDefault="00077F9D" w:rsidP="00077F9D">
      <w:pPr>
        <w:pStyle w:val="ListParagraph"/>
        <w:rPr>
          <w:rtl/>
        </w:rPr>
      </w:pPr>
      <w:r>
        <w:rPr>
          <w:rFonts w:hint="cs"/>
          <w:rtl/>
        </w:rPr>
        <w:t xml:space="preserve">در مثال فوق، عملیات خاص فقط روی کار </w:t>
      </w:r>
      <w:r w:rsidRPr="00077F9D">
        <w:rPr>
          <w:rFonts w:hint="cs"/>
          <w:b/>
          <w:bCs/>
          <w:rtl/>
        </w:rPr>
        <w:t>لباسشویی</w:t>
      </w:r>
      <w:r>
        <w:rPr>
          <w:rFonts w:hint="cs"/>
          <w:rtl/>
        </w:rPr>
        <w:t xml:space="preserve"> اعمال خواهد شد. و اما </w:t>
      </w:r>
      <w:r w:rsidR="00D56364">
        <w:rPr>
          <w:rFonts w:hint="cs"/>
          <w:rtl/>
        </w:rPr>
        <w:t xml:space="preserve"> اگر بیش از یک کار را در نظر دارید، آنگاه باید </w:t>
      </w:r>
      <w:r>
        <w:rPr>
          <w:rFonts w:hint="cs"/>
          <w:rtl/>
        </w:rPr>
        <w:t xml:space="preserve">با نگهداشتن کلید </w:t>
      </w:r>
      <w:r w:rsidR="00693054">
        <w:rPr>
          <w:rFonts w:hint="cs"/>
          <w:rtl/>
        </w:rPr>
        <w:t>کنترل (</w:t>
      </w:r>
      <w:r w:rsidR="00693054">
        <w:t>Ctrl</w:t>
      </w:r>
      <w:r w:rsidR="00693054">
        <w:rPr>
          <w:rFonts w:hint="cs"/>
          <w:rtl/>
        </w:rPr>
        <w:t>) مورد به مورد، نشانگر را روی کار منتقل و کلیک کنید. به این ترتیب کارهای انتخاب شده به رنگ آبی درمی</w:t>
      </w:r>
      <w:r w:rsidR="00693054">
        <w:rPr>
          <w:rtl/>
        </w:rPr>
        <w:softHyphen/>
      </w:r>
      <w:r w:rsidR="00693054">
        <w:rPr>
          <w:rFonts w:hint="cs"/>
          <w:rtl/>
        </w:rPr>
        <w:t>آید</w:t>
      </w:r>
      <w:r w:rsidR="003731C3">
        <w:rPr>
          <w:rFonts w:hint="cs"/>
          <w:rtl/>
        </w:rPr>
        <w:t>:</w:t>
      </w:r>
    </w:p>
    <w:p w14:paraId="09563543" w14:textId="5AC98F77" w:rsidR="003731C3" w:rsidRDefault="003731C3" w:rsidP="00B16DBB">
      <w:pPr>
        <w:pStyle w:val="ListParagraph"/>
        <w:ind w:left="0"/>
        <w:rPr>
          <w:rtl/>
        </w:rPr>
      </w:pPr>
      <w:r w:rsidRPr="003731C3">
        <w:rPr>
          <w:noProof/>
          <w:rtl/>
        </w:rPr>
        <w:lastRenderedPageBreak/>
        <w:drawing>
          <wp:inline distT="0" distB="0" distL="0" distR="0" wp14:anchorId="1C6F7F78" wp14:editId="45514B7B">
            <wp:extent cx="5943600" cy="21291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129155"/>
                    </a:xfrm>
                    <a:prstGeom prst="rect">
                      <a:avLst/>
                    </a:prstGeom>
                  </pic:spPr>
                </pic:pic>
              </a:graphicData>
            </a:graphic>
          </wp:inline>
        </w:drawing>
      </w:r>
    </w:p>
    <w:p w14:paraId="4C2C9E15" w14:textId="6737055B" w:rsidR="00DE508C" w:rsidRDefault="00DE508C" w:rsidP="00B16DBB">
      <w:pPr>
        <w:pStyle w:val="ListParagraph"/>
        <w:rPr>
          <w:rtl/>
        </w:rPr>
      </w:pPr>
      <w:r>
        <w:rPr>
          <w:rFonts w:hint="cs"/>
          <w:rtl/>
        </w:rPr>
        <w:t xml:space="preserve">در مثال فوق، کارهای انتخاب شده را به رنگ آبی مشاهده می کنید. </w:t>
      </w:r>
    </w:p>
    <w:p w14:paraId="5B7F22CB" w14:textId="15D83DCD" w:rsidR="00A0073B" w:rsidRDefault="003065FB" w:rsidP="00DE508C">
      <w:pPr>
        <w:pStyle w:val="ListParagraph"/>
        <w:numPr>
          <w:ilvl w:val="0"/>
          <w:numId w:val="10"/>
        </w:numPr>
        <w:rPr>
          <w:rtl/>
        </w:rPr>
      </w:pPr>
      <w:r>
        <w:rPr>
          <w:rFonts w:hint="cs"/>
          <w:rtl/>
        </w:rPr>
        <w:t>در قسمت نوار ابزار (</w:t>
      </w:r>
      <w:r>
        <w:t>Toolbar</w:t>
      </w:r>
      <w:r>
        <w:rPr>
          <w:rFonts w:hint="cs"/>
          <w:rtl/>
        </w:rPr>
        <w:t>) آیکون خاصی</w:t>
      </w:r>
      <w:r w:rsidR="00D56364">
        <w:rPr>
          <w:rFonts w:hint="cs"/>
          <w:rtl/>
        </w:rPr>
        <w:t xml:space="preserve">( </w:t>
      </w:r>
      <w:r w:rsidR="00D56364" w:rsidRPr="00D56364">
        <w:rPr>
          <w:noProof/>
          <w:rtl/>
        </w:rPr>
        <w:drawing>
          <wp:inline distT="0" distB="0" distL="0" distR="0" wp14:anchorId="3E648C1B" wp14:editId="325FB1D7">
            <wp:extent cx="390580" cy="219106"/>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0580" cy="219106"/>
                    </a:xfrm>
                    <a:prstGeom prst="rect">
                      <a:avLst/>
                    </a:prstGeom>
                  </pic:spPr>
                </pic:pic>
              </a:graphicData>
            </a:graphic>
          </wp:inline>
        </w:drawing>
      </w:r>
      <w:r>
        <w:rPr>
          <w:rFonts w:hint="cs"/>
          <w:rtl/>
        </w:rPr>
        <w:t xml:space="preserve"> </w:t>
      </w:r>
      <w:r w:rsidR="00D56364">
        <w:rPr>
          <w:rFonts w:hint="cs"/>
          <w:rtl/>
        </w:rPr>
        <w:t xml:space="preserve">) </w:t>
      </w:r>
      <w:r>
        <w:rPr>
          <w:rFonts w:hint="cs"/>
          <w:rtl/>
        </w:rPr>
        <w:t>برای اجرای عملیات خاص وجود دارد. در سمت راست این آیکون فلش کوچکی وجود دارد</w:t>
      </w:r>
      <w:r w:rsidR="00DE508C">
        <w:rPr>
          <w:rFonts w:hint="cs"/>
          <w:rtl/>
        </w:rPr>
        <w:t xml:space="preserve">. </w:t>
      </w:r>
      <w:r>
        <w:rPr>
          <w:rFonts w:hint="cs"/>
          <w:rtl/>
        </w:rPr>
        <w:t xml:space="preserve">با کلیک روی آن، فهرست عملیات خاص مجاز برای کاربر </w:t>
      </w:r>
      <w:r w:rsidR="00DE508C">
        <w:rPr>
          <w:rFonts w:hint="cs"/>
          <w:rtl/>
        </w:rPr>
        <w:t>را باز کنید</w:t>
      </w:r>
      <w:r w:rsidR="00D56364">
        <w:rPr>
          <w:rFonts w:hint="cs"/>
          <w:rtl/>
        </w:rPr>
        <w:t xml:space="preserve"> (مانند شکل زیر)</w:t>
      </w:r>
      <w:r>
        <w:rPr>
          <w:rFonts w:hint="cs"/>
          <w:rtl/>
        </w:rPr>
        <w:t>:</w:t>
      </w:r>
    </w:p>
    <w:p w14:paraId="4543F786" w14:textId="08B619D8" w:rsidR="003065FB" w:rsidRDefault="00DF43A9" w:rsidP="00394952">
      <w:pPr>
        <w:jc w:val="center"/>
        <w:rPr>
          <w:rtl/>
        </w:rPr>
      </w:pPr>
      <w:r w:rsidRPr="00DF43A9">
        <w:rPr>
          <w:noProof/>
          <w:rtl/>
        </w:rPr>
        <w:drawing>
          <wp:inline distT="0" distB="0" distL="0" distR="0" wp14:anchorId="4D0A28D1" wp14:editId="483E807E">
            <wp:extent cx="5943600" cy="210566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105660"/>
                    </a:xfrm>
                    <a:prstGeom prst="rect">
                      <a:avLst/>
                    </a:prstGeom>
                  </pic:spPr>
                </pic:pic>
              </a:graphicData>
            </a:graphic>
          </wp:inline>
        </w:drawing>
      </w:r>
    </w:p>
    <w:p w14:paraId="4903810A" w14:textId="500D9F5D" w:rsidR="00351AD8" w:rsidRDefault="00E431B1" w:rsidP="00351AD8">
      <w:pPr>
        <w:pStyle w:val="ListParagraph"/>
        <w:numPr>
          <w:ilvl w:val="0"/>
          <w:numId w:val="10"/>
        </w:numPr>
      </w:pPr>
      <w:r>
        <w:rPr>
          <w:rFonts w:hint="cs"/>
          <w:rtl/>
        </w:rPr>
        <w:t>حال روی عملیات خاص  مورد نظر خود کلیک کنید</w:t>
      </w:r>
      <w:r w:rsidR="00351AD8">
        <w:rPr>
          <w:rFonts w:hint="cs"/>
          <w:rtl/>
        </w:rPr>
        <w:t>.</w:t>
      </w:r>
      <w:r>
        <w:rPr>
          <w:rFonts w:hint="cs"/>
          <w:rtl/>
        </w:rPr>
        <w:t xml:space="preserve"> </w:t>
      </w:r>
      <w:r w:rsidR="00DF43A9">
        <w:rPr>
          <w:rFonts w:hint="cs"/>
          <w:rtl/>
        </w:rPr>
        <w:t>در این مثال، عملیات خاص افزایش قیمت کالاها انتخاب شده است.</w:t>
      </w:r>
    </w:p>
    <w:p w14:paraId="146B48E7" w14:textId="0F9986E5" w:rsidR="00E431B1" w:rsidRDefault="00E431B1" w:rsidP="00351AD8">
      <w:pPr>
        <w:rPr>
          <w:rtl/>
        </w:rPr>
      </w:pPr>
      <w:r w:rsidRPr="00351AD8">
        <w:rPr>
          <w:rFonts w:hint="cs"/>
          <w:b/>
          <w:bCs/>
          <w:rtl/>
        </w:rPr>
        <w:t>نکته مهم:</w:t>
      </w:r>
      <w:r>
        <w:rPr>
          <w:rFonts w:hint="cs"/>
          <w:rtl/>
        </w:rPr>
        <w:t xml:space="preserve"> اجرای عملیات به شکل گروهی، تنها برای عملیات خاص از نوع </w:t>
      </w:r>
      <w:r w:rsidRPr="00351AD8">
        <w:rPr>
          <w:rFonts w:hint="cs"/>
          <w:b/>
          <w:bCs/>
          <w:rtl/>
        </w:rPr>
        <w:t>انجام کار</w:t>
      </w:r>
      <w:r>
        <w:rPr>
          <w:rFonts w:hint="cs"/>
          <w:rtl/>
        </w:rPr>
        <w:t xml:space="preserve"> پیاده سازی شده است و برای عملیات خاص از نوع </w:t>
      </w:r>
      <w:r w:rsidRPr="00351AD8">
        <w:rPr>
          <w:rFonts w:hint="cs"/>
          <w:b/>
          <w:bCs/>
          <w:rtl/>
        </w:rPr>
        <w:t>اطلاع از وضعیت</w:t>
      </w:r>
      <w:r>
        <w:rPr>
          <w:rFonts w:hint="cs"/>
          <w:rtl/>
        </w:rPr>
        <w:t xml:space="preserve"> </w:t>
      </w:r>
      <w:r w:rsidR="00095AD2">
        <w:rPr>
          <w:rFonts w:hint="cs"/>
          <w:rtl/>
        </w:rPr>
        <w:t>معنی ندارد.</w:t>
      </w:r>
      <w:r w:rsidR="00D52C82">
        <w:rPr>
          <w:rFonts w:hint="cs"/>
          <w:rtl/>
        </w:rPr>
        <w:t xml:space="preserve"> دلیل آن هم این است که در اطلاع از وضعیت، عملیات وابستگی خاصی به داده های یک کار خاص دارد و لذا </w:t>
      </w:r>
      <w:r w:rsidR="00944E7E">
        <w:rPr>
          <w:rFonts w:hint="cs"/>
          <w:rtl/>
        </w:rPr>
        <w:t xml:space="preserve">این با </w:t>
      </w:r>
      <w:r w:rsidR="00D52C82">
        <w:rPr>
          <w:rFonts w:hint="cs"/>
          <w:rtl/>
        </w:rPr>
        <w:t>مفهوم</w:t>
      </w:r>
      <w:r w:rsidR="00944E7E">
        <w:rPr>
          <w:rFonts w:hint="cs"/>
          <w:rtl/>
        </w:rPr>
        <w:t xml:space="preserve"> گروه و عملیات گروهی سازگاری ندارد</w:t>
      </w:r>
      <w:r w:rsidR="00D52C82">
        <w:rPr>
          <w:rFonts w:hint="cs"/>
          <w:rtl/>
        </w:rPr>
        <w:t>.</w:t>
      </w:r>
      <w:r>
        <w:rPr>
          <w:rFonts w:hint="cs"/>
          <w:rtl/>
        </w:rPr>
        <w:t xml:space="preserve"> </w:t>
      </w:r>
    </w:p>
    <w:p w14:paraId="5B753962" w14:textId="7C541F0A" w:rsidR="00351AD8" w:rsidRDefault="00F4047F" w:rsidP="00351AD8">
      <w:pPr>
        <w:ind w:left="360"/>
        <w:rPr>
          <w:rtl/>
        </w:rPr>
      </w:pPr>
      <w:r>
        <w:rPr>
          <w:rFonts w:hint="cs"/>
          <w:rtl/>
        </w:rPr>
        <w:t>اگر عملیات گروهی باشد، در این مرحله، محاوره انجام گروهی عملیات خاص به شکل زیر باز می شود:</w:t>
      </w:r>
    </w:p>
    <w:p w14:paraId="537108EF" w14:textId="79033A09" w:rsidR="00351AD8" w:rsidRDefault="00F4047F" w:rsidP="00F4047F">
      <w:pPr>
        <w:ind w:left="360"/>
        <w:jc w:val="center"/>
        <w:rPr>
          <w:rtl/>
        </w:rPr>
      </w:pPr>
      <w:r w:rsidRPr="00F4047F">
        <w:rPr>
          <w:noProof/>
          <w:rtl/>
        </w:rPr>
        <w:lastRenderedPageBreak/>
        <w:drawing>
          <wp:inline distT="0" distB="0" distL="0" distR="0" wp14:anchorId="669062E1" wp14:editId="3DB23760">
            <wp:extent cx="3629492" cy="2989348"/>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37102" cy="2995616"/>
                    </a:xfrm>
                    <a:prstGeom prst="rect">
                      <a:avLst/>
                    </a:prstGeom>
                  </pic:spPr>
                </pic:pic>
              </a:graphicData>
            </a:graphic>
          </wp:inline>
        </w:drawing>
      </w:r>
    </w:p>
    <w:p w14:paraId="0BD65526" w14:textId="4E917FFE" w:rsidR="00F4047F" w:rsidRDefault="00F4047F" w:rsidP="00F4047F">
      <w:pPr>
        <w:ind w:left="360"/>
        <w:rPr>
          <w:rtl/>
        </w:rPr>
      </w:pPr>
      <w:r>
        <w:rPr>
          <w:rFonts w:hint="cs"/>
          <w:rtl/>
        </w:rPr>
        <w:t xml:space="preserve">همانطور که می بینید، اگر عملیات خاص دارای پارامتر باشد، آنگاه بخشی از این محاوره برای تعیین مقدار پارامتر می باشد. </w:t>
      </w:r>
    </w:p>
    <w:p w14:paraId="08A35093" w14:textId="77777777" w:rsidR="00DF43A9" w:rsidRDefault="00F4047F" w:rsidP="00351AD8">
      <w:pPr>
        <w:pStyle w:val="ListParagraph"/>
        <w:numPr>
          <w:ilvl w:val="0"/>
          <w:numId w:val="10"/>
        </w:numPr>
      </w:pPr>
      <w:r>
        <w:rPr>
          <w:rFonts w:hint="cs"/>
          <w:rtl/>
        </w:rPr>
        <w:t xml:space="preserve">مقدار مورد نظر خود برای پارامتر </w:t>
      </w:r>
      <w:r w:rsidR="00DF43A9">
        <w:rPr>
          <w:rFonts w:hint="cs"/>
          <w:rtl/>
        </w:rPr>
        <w:t>را تعیین کنید (در اینجا مبلغ 10000 ریال برای افزایش قیمت در نظر گرفته است)</w:t>
      </w:r>
      <w:r w:rsidR="00351AD8">
        <w:rPr>
          <w:rFonts w:hint="cs"/>
          <w:rtl/>
        </w:rPr>
        <w:t>،</w:t>
      </w:r>
    </w:p>
    <w:p w14:paraId="01133AD5" w14:textId="77777777" w:rsidR="00D04539" w:rsidRDefault="00DF43A9" w:rsidP="00351AD8">
      <w:pPr>
        <w:pStyle w:val="ListParagraph"/>
        <w:numPr>
          <w:ilvl w:val="0"/>
          <w:numId w:val="10"/>
        </w:numPr>
      </w:pPr>
      <w:r>
        <w:rPr>
          <w:rFonts w:hint="cs"/>
          <w:rtl/>
        </w:rPr>
        <w:t>حال برای اجرای عملیات خاص، روی تکمه</w:t>
      </w:r>
      <w:r w:rsidRPr="00DF43A9">
        <w:rPr>
          <w:rFonts w:hint="cs"/>
          <w:b/>
          <w:bCs/>
          <w:rtl/>
        </w:rPr>
        <w:t xml:space="preserve"> شروع عملیات از ابتدا</w:t>
      </w:r>
      <w:r>
        <w:rPr>
          <w:rFonts w:hint="cs"/>
          <w:rtl/>
        </w:rPr>
        <w:t xml:space="preserve"> کلیک کنید.</w:t>
      </w:r>
      <w:r w:rsidR="00351AD8">
        <w:rPr>
          <w:rFonts w:hint="cs"/>
          <w:rtl/>
        </w:rPr>
        <w:t xml:space="preserve"> </w:t>
      </w:r>
    </w:p>
    <w:p w14:paraId="01F5F5A6" w14:textId="4A949C43" w:rsidR="00351AD8" w:rsidRDefault="00D04539" w:rsidP="00D04539">
      <w:pPr>
        <w:ind w:left="360"/>
        <w:rPr>
          <w:rtl/>
        </w:rPr>
      </w:pPr>
      <w:r>
        <w:rPr>
          <w:rFonts w:hint="cs"/>
          <w:rtl/>
        </w:rPr>
        <w:t xml:space="preserve">به این ترتیب عملیات خاص مورد نظر به ترتیب کارها، انجام می شود. حال اگر خطایی رخ ندهد، عملیات تا آخرین کار انتخاب شده، ادامه می یابد و خاتمه می یابد. اما در صورت بروز خطا، رفتار سیستم براساس تنظیمات موجود در برگه </w:t>
      </w:r>
      <w:r w:rsidRPr="00D04539">
        <w:rPr>
          <w:rFonts w:hint="cs"/>
          <w:b/>
          <w:bCs/>
          <w:rtl/>
        </w:rPr>
        <w:t>مدیریت خطاها</w:t>
      </w:r>
      <w:r>
        <w:rPr>
          <w:rFonts w:hint="cs"/>
          <w:rtl/>
        </w:rPr>
        <w:t xml:space="preserve"> خواهد بود. بنابراین در اینجا باید با مدیریت خطاها آشنا شویم:</w:t>
      </w:r>
    </w:p>
    <w:p w14:paraId="423BA396" w14:textId="11744845" w:rsidR="00D04539" w:rsidRDefault="00D04539" w:rsidP="003E48CD">
      <w:pPr>
        <w:pStyle w:val="Heading2"/>
        <w:rPr>
          <w:rtl/>
        </w:rPr>
      </w:pPr>
      <w:r>
        <w:rPr>
          <w:rFonts w:hint="cs"/>
          <w:rtl/>
        </w:rPr>
        <w:t>مدیریت خطاها در عملیات خاص</w:t>
      </w:r>
    </w:p>
    <w:p w14:paraId="35054C05" w14:textId="67EB1846" w:rsidR="0080236A" w:rsidRDefault="003E48CD" w:rsidP="00D04539">
      <w:pPr>
        <w:ind w:left="360"/>
      </w:pPr>
      <w:r>
        <w:rPr>
          <w:rFonts w:hint="cs"/>
          <w:rtl/>
        </w:rPr>
        <w:t xml:space="preserve">برای تنظیمات خطاها در محاوره انجام گروهی عملیات خاص، روی زبانه مدیریت خطاها کلیک کنید تا محاوره زیر روی صفحه باز شود: </w:t>
      </w:r>
    </w:p>
    <w:p w14:paraId="62ACDC45" w14:textId="410F1530" w:rsidR="00F011AF" w:rsidRDefault="0080236A" w:rsidP="0080236A">
      <w:pPr>
        <w:ind w:left="360"/>
        <w:jc w:val="center"/>
        <w:rPr>
          <w:rtl/>
        </w:rPr>
      </w:pPr>
      <w:r w:rsidRPr="0080236A">
        <w:rPr>
          <w:noProof/>
          <w:rtl/>
        </w:rPr>
        <w:lastRenderedPageBreak/>
        <w:drawing>
          <wp:inline distT="0" distB="0" distL="0" distR="0" wp14:anchorId="737E7C76" wp14:editId="4CB8041E">
            <wp:extent cx="3735396" cy="30765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55117" cy="3092818"/>
                    </a:xfrm>
                    <a:prstGeom prst="rect">
                      <a:avLst/>
                    </a:prstGeom>
                  </pic:spPr>
                </pic:pic>
              </a:graphicData>
            </a:graphic>
          </wp:inline>
        </w:drawing>
      </w:r>
    </w:p>
    <w:p w14:paraId="50FF2EB0" w14:textId="5ABF28D5" w:rsidR="0075259B" w:rsidRDefault="003E48CD" w:rsidP="00B16DBB">
      <w:pPr>
        <w:ind w:left="360"/>
        <w:rPr>
          <w:rtl/>
        </w:rPr>
      </w:pPr>
      <w:r>
        <w:rPr>
          <w:rFonts w:hint="cs"/>
          <w:rtl/>
        </w:rPr>
        <w:t xml:space="preserve">اگر می خواهید، </w:t>
      </w:r>
      <w:r w:rsidRPr="000B7EED">
        <w:rPr>
          <w:rFonts w:hint="cs"/>
          <w:b/>
          <w:bCs/>
          <w:rtl/>
        </w:rPr>
        <w:t>عملیات در صورت بروز خطا بطور کلی متوقف شود</w:t>
      </w:r>
      <w:r>
        <w:rPr>
          <w:rFonts w:hint="cs"/>
          <w:rtl/>
        </w:rPr>
        <w:t xml:space="preserve">، آنگاه گزینه مربوط به آن را تیک بزنید (این گزینه در شکل بالا با فلش قرمز مشخص شده است). ضمنا در صورت تمایل، می توانید با کلیک روی تکمه </w:t>
      </w:r>
      <w:r w:rsidRPr="0075259B">
        <w:rPr>
          <w:rFonts w:hint="cs"/>
          <w:b/>
          <w:bCs/>
          <w:rtl/>
        </w:rPr>
        <w:t>ذخیره نمودن خطاها در فایل،</w:t>
      </w:r>
      <w:r>
        <w:rPr>
          <w:rFonts w:hint="cs"/>
          <w:rtl/>
        </w:rPr>
        <w:t xml:space="preserve"> خطاهای تولید شده را ذخیره کنید.</w:t>
      </w:r>
      <w:r w:rsidR="00B16DBB">
        <w:rPr>
          <w:rFonts w:hint="cs"/>
          <w:rtl/>
        </w:rPr>
        <w:t xml:space="preserve"> </w:t>
      </w:r>
      <w:r w:rsidR="0075259B">
        <w:rPr>
          <w:rFonts w:hint="cs"/>
          <w:rtl/>
        </w:rPr>
        <w:t xml:space="preserve">در غیر این صورت، می توانید پس از مشاهده خطاها، با کلیک روی تکمه </w:t>
      </w:r>
      <w:r w:rsidR="0075259B" w:rsidRPr="000B7EED">
        <w:rPr>
          <w:rFonts w:hint="cs"/>
          <w:b/>
          <w:bCs/>
          <w:rtl/>
        </w:rPr>
        <w:t>ادامه عملیات</w:t>
      </w:r>
      <w:r w:rsidR="0075259B">
        <w:rPr>
          <w:rFonts w:hint="cs"/>
          <w:rtl/>
        </w:rPr>
        <w:t xml:space="preserve">، کار را ادامه دهید و یا اینکه در هر مرحله از خطاها، تکمه </w:t>
      </w:r>
      <w:r w:rsidR="0075259B" w:rsidRPr="000B7EED">
        <w:rPr>
          <w:rFonts w:hint="cs"/>
          <w:b/>
          <w:bCs/>
          <w:rtl/>
        </w:rPr>
        <w:t>توقف عملیات</w:t>
      </w:r>
      <w:r w:rsidR="0075259B">
        <w:rPr>
          <w:rFonts w:hint="cs"/>
          <w:rtl/>
        </w:rPr>
        <w:t xml:space="preserve"> را کلیک کنید و عملیات خاص را متوقف کنید. </w:t>
      </w:r>
    </w:p>
    <w:p w14:paraId="519257AE" w14:textId="728E5010" w:rsidR="003F704E" w:rsidRDefault="00147DF1" w:rsidP="00C23581">
      <w:pPr>
        <w:pStyle w:val="Heading3"/>
        <w:rPr>
          <w:rtl/>
        </w:rPr>
      </w:pPr>
      <w:r>
        <w:rPr>
          <w:rFonts w:hint="cs"/>
          <w:rtl/>
        </w:rPr>
        <w:t>اجرای عملیات خاص از طریق کارتابل</w:t>
      </w:r>
    </w:p>
    <w:p w14:paraId="58A26A1A" w14:textId="61151CDA" w:rsidR="00B16DBB" w:rsidRDefault="00C23581" w:rsidP="00A0073B">
      <w:pPr>
        <w:rPr>
          <w:rtl/>
        </w:rPr>
      </w:pPr>
      <w:r>
        <w:rPr>
          <w:rFonts w:hint="cs"/>
          <w:rtl/>
        </w:rPr>
        <w:t xml:space="preserve">در کارتابل انجام کارها، لیست کارها نمایش داده می شود، حال برای اجرای عملیات خاص، روی کار مورد نظر کلیک کنید تا جزئیات کار به شکل زیر نمایش داده شود: </w:t>
      </w:r>
    </w:p>
    <w:p w14:paraId="4187699B" w14:textId="72CFF57F" w:rsidR="003F704E" w:rsidRDefault="00B16DBB" w:rsidP="00B16DBB">
      <w:pPr>
        <w:jc w:val="center"/>
        <w:rPr>
          <w:rtl/>
        </w:rPr>
      </w:pPr>
      <w:r w:rsidRPr="00B16DBB">
        <w:rPr>
          <w:rtl/>
        </w:rPr>
        <w:drawing>
          <wp:inline distT="0" distB="0" distL="0" distR="0" wp14:anchorId="2F0A078B" wp14:editId="05213D3D">
            <wp:extent cx="4358982" cy="323850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22427" cy="3285636"/>
                    </a:xfrm>
                    <a:prstGeom prst="rect">
                      <a:avLst/>
                    </a:prstGeom>
                  </pic:spPr>
                </pic:pic>
              </a:graphicData>
            </a:graphic>
          </wp:inline>
        </w:drawing>
      </w:r>
    </w:p>
    <w:p w14:paraId="1CCDF431" w14:textId="38C472B0" w:rsidR="00B16DBB" w:rsidRDefault="00C23581" w:rsidP="00B16DBB">
      <w:pPr>
        <w:rPr>
          <w:rtl/>
        </w:rPr>
      </w:pPr>
      <w:r>
        <w:rPr>
          <w:rFonts w:hint="cs"/>
          <w:rtl/>
        </w:rPr>
        <w:lastRenderedPageBreak/>
        <w:t xml:space="preserve">همانطور که مشاهده می کنید، در این ناحیه، تکمه ای وجود دارد به نام </w:t>
      </w:r>
      <w:r w:rsidRPr="002A29B6">
        <w:rPr>
          <w:rFonts w:hint="cs"/>
          <w:b/>
          <w:bCs/>
          <w:rtl/>
        </w:rPr>
        <w:t>مدیریت کار</w:t>
      </w:r>
      <w:r>
        <w:rPr>
          <w:rFonts w:hint="cs"/>
          <w:rtl/>
        </w:rPr>
        <w:t>، روی فلش سمت راست این تکمه کلیک کنید تا فهرست عملیات خاص به شکل زیر باز شود:</w:t>
      </w:r>
    </w:p>
    <w:p w14:paraId="637091CB" w14:textId="72B247C6" w:rsidR="00C23581" w:rsidRDefault="002A29B6" w:rsidP="002A29B6">
      <w:pPr>
        <w:jc w:val="center"/>
        <w:rPr>
          <w:rtl/>
        </w:rPr>
      </w:pPr>
      <w:r w:rsidRPr="002A29B6">
        <w:rPr>
          <w:rtl/>
        </w:rPr>
        <w:drawing>
          <wp:inline distT="0" distB="0" distL="0" distR="0" wp14:anchorId="0E291AE0" wp14:editId="4E176609">
            <wp:extent cx="4724400" cy="32778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41715" cy="3289818"/>
                    </a:xfrm>
                    <a:prstGeom prst="rect">
                      <a:avLst/>
                    </a:prstGeom>
                  </pic:spPr>
                </pic:pic>
              </a:graphicData>
            </a:graphic>
          </wp:inline>
        </w:drawing>
      </w:r>
    </w:p>
    <w:p w14:paraId="3C787556" w14:textId="5D6824CD" w:rsidR="002A29B6" w:rsidRDefault="002A29B6" w:rsidP="002A29B6">
      <w:pPr>
        <w:rPr>
          <w:rtl/>
        </w:rPr>
      </w:pPr>
      <w:r>
        <w:rPr>
          <w:rFonts w:hint="cs"/>
          <w:rtl/>
        </w:rPr>
        <w:t>حال از این فهرست، روی عملیات خاص مورد نظر کلیک کنید.</w:t>
      </w:r>
    </w:p>
    <w:p w14:paraId="21334FF8" w14:textId="59D1CCC5" w:rsidR="00B16DBB" w:rsidRDefault="002A29B6" w:rsidP="00194FD9">
      <w:pPr>
        <w:pStyle w:val="Heading3"/>
        <w:rPr>
          <w:rtl/>
        </w:rPr>
      </w:pPr>
      <w:r>
        <w:rPr>
          <w:rFonts w:hint="cs"/>
          <w:rtl/>
        </w:rPr>
        <w:t>اجرای عملیات خاص از کلاینت تحت وب</w:t>
      </w:r>
    </w:p>
    <w:p w14:paraId="47EBF43A" w14:textId="083AB1BB" w:rsidR="00B16DBB" w:rsidRDefault="00194FD9" w:rsidP="00B16DBB">
      <w:pPr>
        <w:rPr>
          <w:rtl/>
        </w:rPr>
      </w:pPr>
      <w:r>
        <w:rPr>
          <w:rFonts w:hint="cs"/>
          <w:rtl/>
        </w:rPr>
        <w:t xml:space="preserve">برای عملیات خاص در کلاینت وب، ابتدا باید کارهای مورد نظر خود را انتخاب کنید. برای این کار در فهرست انجام کارها، در کنار هر کار یک مربع کوچک </w:t>
      </w:r>
      <w:r w:rsidR="000206D5">
        <w:rPr>
          <w:rFonts w:hint="cs"/>
          <w:rtl/>
        </w:rPr>
        <w:t>وجود دارد که در شکل زیر مشاهده می کنید:</w:t>
      </w:r>
      <w:r>
        <w:rPr>
          <w:rFonts w:hint="cs"/>
          <w:rtl/>
        </w:rPr>
        <w:t xml:space="preserve"> </w:t>
      </w:r>
    </w:p>
    <w:p w14:paraId="4EC0FF37" w14:textId="489BC0B6" w:rsidR="000206D5" w:rsidRDefault="000206D5" w:rsidP="000206D5">
      <w:pPr>
        <w:jc w:val="center"/>
        <w:rPr>
          <w:rFonts w:hint="cs"/>
          <w:rtl/>
        </w:rPr>
      </w:pPr>
      <w:r w:rsidRPr="000206D5">
        <w:rPr>
          <w:rtl/>
        </w:rPr>
        <w:drawing>
          <wp:inline distT="0" distB="0" distL="0" distR="0" wp14:anchorId="1A3CE50E" wp14:editId="40470C12">
            <wp:extent cx="4270242" cy="3200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287999" cy="3213708"/>
                    </a:xfrm>
                    <a:prstGeom prst="rect">
                      <a:avLst/>
                    </a:prstGeom>
                  </pic:spPr>
                </pic:pic>
              </a:graphicData>
            </a:graphic>
          </wp:inline>
        </w:drawing>
      </w:r>
    </w:p>
    <w:p w14:paraId="4180649F" w14:textId="35143912" w:rsidR="00B319F4" w:rsidRDefault="00B319F4" w:rsidP="00B16DBB">
      <w:pPr>
        <w:rPr>
          <w:rtl/>
        </w:rPr>
      </w:pPr>
      <w:r>
        <w:rPr>
          <w:rFonts w:hint="cs"/>
          <w:rtl/>
        </w:rPr>
        <w:lastRenderedPageBreak/>
        <w:t>حال برای انتخاب کار(های) مورد نظر، برای هر کار، این مربع را تیک بزنید. در شکل زیر چند کار انتخاب شده است:</w:t>
      </w:r>
    </w:p>
    <w:p w14:paraId="63DE3803" w14:textId="3D77F09F" w:rsidR="00B319F4" w:rsidRDefault="00C06307" w:rsidP="00C06307">
      <w:pPr>
        <w:jc w:val="center"/>
      </w:pPr>
      <w:r w:rsidRPr="00C06307">
        <w:rPr>
          <w:rtl/>
        </w:rPr>
        <w:drawing>
          <wp:inline distT="0" distB="0" distL="0" distR="0" wp14:anchorId="4D2486B4" wp14:editId="2BC847D1">
            <wp:extent cx="3990584" cy="316901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013601" cy="3187296"/>
                    </a:xfrm>
                    <a:prstGeom prst="rect">
                      <a:avLst/>
                    </a:prstGeom>
                  </pic:spPr>
                </pic:pic>
              </a:graphicData>
            </a:graphic>
          </wp:inline>
        </w:drawing>
      </w:r>
    </w:p>
    <w:p w14:paraId="3D56D97B" w14:textId="4A86A938" w:rsidR="00C06307" w:rsidRDefault="00196036" w:rsidP="00196036">
      <w:pPr>
        <w:rPr>
          <w:rtl/>
        </w:rPr>
      </w:pPr>
      <w:r>
        <w:rPr>
          <w:rFonts w:hint="cs"/>
          <w:rtl/>
        </w:rPr>
        <w:t xml:space="preserve">همانطور که در شکل بالا مشخص شده است، به محض این که یک رکورد را انتخاب می کنید، تکمه </w:t>
      </w:r>
      <w:r w:rsidRPr="00196036">
        <w:rPr>
          <w:rFonts w:hint="cs"/>
          <w:b/>
          <w:bCs/>
          <w:rtl/>
        </w:rPr>
        <w:t>عملیات گروهی</w:t>
      </w:r>
      <w:r>
        <w:rPr>
          <w:rFonts w:hint="cs"/>
          <w:rtl/>
        </w:rPr>
        <w:t xml:space="preserve"> در بالا و سمت چپ این فهرست، ظاهر می شود. حال باید این تکمه را کلیک کنید تا محاوره عملیات گروهی به شکل زیر روی صفحه باز شود:</w:t>
      </w:r>
    </w:p>
    <w:p w14:paraId="1E49432B" w14:textId="21D37874" w:rsidR="00196036" w:rsidRDefault="00196036" w:rsidP="00196036">
      <w:pPr>
        <w:rPr>
          <w:rFonts w:hint="cs"/>
        </w:rPr>
      </w:pPr>
      <w:r w:rsidRPr="00196036">
        <w:rPr>
          <w:rtl/>
        </w:rPr>
        <w:drawing>
          <wp:inline distT="0" distB="0" distL="0" distR="0" wp14:anchorId="48C0C837" wp14:editId="1021E1F7">
            <wp:extent cx="4305300" cy="3421702"/>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312960" cy="3427790"/>
                    </a:xfrm>
                    <a:prstGeom prst="rect">
                      <a:avLst/>
                    </a:prstGeom>
                  </pic:spPr>
                </pic:pic>
              </a:graphicData>
            </a:graphic>
          </wp:inline>
        </w:drawing>
      </w:r>
    </w:p>
    <w:p w14:paraId="7D1867BD" w14:textId="5F3F0334" w:rsidR="00B82BAA" w:rsidRDefault="00B82BAA" w:rsidP="00B16DBB">
      <w:pPr>
        <w:rPr>
          <w:rtl/>
        </w:rPr>
      </w:pPr>
      <w:r>
        <w:rPr>
          <w:rFonts w:hint="cs"/>
          <w:rtl/>
        </w:rPr>
        <w:t xml:space="preserve">در این محاوره، و در بخش عملیات ویژه گردش کار، لیست عملیات خاص را مشاهده می کنید، بنابراین کافی </w:t>
      </w:r>
      <w:r w:rsidR="00135F97">
        <w:rPr>
          <w:rFonts w:hint="cs"/>
          <w:rtl/>
        </w:rPr>
        <w:t xml:space="preserve">است </w:t>
      </w:r>
      <w:r>
        <w:rPr>
          <w:rFonts w:hint="cs"/>
          <w:rtl/>
        </w:rPr>
        <w:t>روی عملیات مورد نظر کلیک کنید.</w:t>
      </w:r>
    </w:p>
    <w:p w14:paraId="15863246" w14:textId="4728A395" w:rsidR="003F704E" w:rsidRPr="00D77659" w:rsidRDefault="00B16DBB" w:rsidP="00B16DBB">
      <w:pPr>
        <w:rPr>
          <w:rtl/>
        </w:rPr>
      </w:pPr>
      <w:r>
        <w:rPr>
          <w:rFonts w:hint="cs"/>
          <w:rtl/>
        </w:rPr>
        <w:lastRenderedPageBreak/>
        <w:t>با توجه به مواردی که در این مطلب و مطالب دیگر مرتبط با عملیات خاص گفته شد، چند ویژگی عمده را برای عملیات خاص می توانیم ذکر کنیم:</w:t>
      </w:r>
    </w:p>
    <w:p w14:paraId="23CB2A3F" w14:textId="2F0DDEA7" w:rsidR="00A0073B" w:rsidRPr="00E32C63" w:rsidRDefault="00A0073B" w:rsidP="00D77659">
      <w:pPr>
        <w:pStyle w:val="Heading2"/>
        <w:rPr>
          <w:rtl/>
        </w:rPr>
      </w:pPr>
      <w:r>
        <w:rPr>
          <w:rFonts w:hint="cs"/>
          <w:rtl/>
        </w:rPr>
        <w:t xml:space="preserve">ویژگیهای </w:t>
      </w:r>
      <w:r w:rsidRPr="00E32C63">
        <w:rPr>
          <w:rFonts w:hint="cs"/>
          <w:rtl/>
        </w:rPr>
        <w:t>عملیات خاص گردش کار</w:t>
      </w:r>
    </w:p>
    <w:p w14:paraId="2D1D2BC4" w14:textId="400919AB" w:rsidR="00A0073B" w:rsidRDefault="00A0073B" w:rsidP="00A0073B">
      <w:pPr>
        <w:pStyle w:val="ListParagraph"/>
        <w:numPr>
          <w:ilvl w:val="0"/>
          <w:numId w:val="6"/>
        </w:numPr>
        <w:rPr>
          <w:rtl/>
        </w:rPr>
      </w:pPr>
      <w:r>
        <w:rPr>
          <w:rFonts w:hint="cs"/>
          <w:b/>
          <w:bCs/>
          <w:rtl/>
        </w:rPr>
        <w:t xml:space="preserve">انجام از طریق رابط کاربری </w:t>
      </w:r>
      <w:r w:rsidRPr="006141E3">
        <w:rPr>
          <w:rFonts w:hint="cs"/>
          <w:b/>
          <w:bCs/>
          <w:rtl/>
        </w:rPr>
        <w:t>:</w:t>
      </w:r>
      <w:r>
        <w:rPr>
          <w:rFonts w:hint="cs"/>
          <w:rtl/>
        </w:rPr>
        <w:t xml:space="preserve"> عملیات خاص تنها از طریق رابط کاربری انجام می شود. در واقع عملیات خاص از نوار ابزار</w:t>
      </w:r>
      <w:r w:rsidR="00D77659">
        <w:rPr>
          <w:rFonts w:hint="cs"/>
          <w:rtl/>
        </w:rPr>
        <w:t xml:space="preserve"> </w:t>
      </w:r>
      <w:r w:rsidR="00D77659" w:rsidRPr="00D77659">
        <w:rPr>
          <w:rFonts w:hint="cs"/>
          <w:b/>
          <w:bCs/>
          <w:rtl/>
        </w:rPr>
        <w:t>فهرست کارها/</w:t>
      </w:r>
      <w:r w:rsidRPr="00D77659">
        <w:rPr>
          <w:rFonts w:hint="cs"/>
          <w:b/>
          <w:bCs/>
          <w:rtl/>
        </w:rPr>
        <w:t xml:space="preserve"> </w:t>
      </w:r>
      <w:r w:rsidRPr="006141E3">
        <w:rPr>
          <w:rFonts w:hint="cs"/>
          <w:b/>
          <w:bCs/>
          <w:rtl/>
        </w:rPr>
        <w:t>فهرست کارهای به همراه فیلدهای قابل تعریف</w:t>
      </w:r>
      <w:r w:rsidR="00177E6F">
        <w:rPr>
          <w:rFonts w:hint="cs"/>
          <w:b/>
          <w:bCs/>
          <w:rtl/>
        </w:rPr>
        <w:t xml:space="preserve"> </w:t>
      </w:r>
      <w:r w:rsidR="00177E6F" w:rsidRPr="00177E6F">
        <w:rPr>
          <w:rFonts w:hint="cs"/>
          <w:rtl/>
        </w:rPr>
        <w:t>و یا از درون</w:t>
      </w:r>
      <w:r w:rsidR="00177E6F">
        <w:rPr>
          <w:rFonts w:hint="cs"/>
          <w:b/>
          <w:bCs/>
          <w:rtl/>
        </w:rPr>
        <w:t xml:space="preserve"> کارتابل</w:t>
      </w:r>
      <w:r>
        <w:rPr>
          <w:rFonts w:hint="cs"/>
          <w:rtl/>
        </w:rPr>
        <w:t xml:space="preserve"> اجرا می شود. </w:t>
      </w:r>
    </w:p>
    <w:p w14:paraId="5324BEB7" w14:textId="7B5FF272" w:rsidR="00A0073B" w:rsidRPr="00E32C63" w:rsidRDefault="00A0073B" w:rsidP="00A0073B">
      <w:pPr>
        <w:pStyle w:val="ListParagraph"/>
        <w:numPr>
          <w:ilvl w:val="0"/>
          <w:numId w:val="6"/>
        </w:numPr>
        <w:rPr>
          <w:rtl/>
        </w:rPr>
      </w:pPr>
      <w:r>
        <w:rPr>
          <w:rFonts w:hint="cs"/>
          <w:b/>
          <w:bCs/>
          <w:rtl/>
        </w:rPr>
        <w:t>انجام عملیات در سطح کار</w:t>
      </w:r>
      <w:r w:rsidRPr="006141E3">
        <w:rPr>
          <w:rFonts w:hint="cs"/>
          <w:b/>
          <w:bCs/>
          <w:rtl/>
        </w:rPr>
        <w:t xml:space="preserve">: </w:t>
      </w:r>
      <w:r w:rsidR="00D77659" w:rsidRPr="00D77659">
        <w:rPr>
          <w:rFonts w:hint="cs"/>
          <w:rtl/>
        </w:rPr>
        <w:t>تاثیر و عملکرد</w:t>
      </w:r>
      <w:r w:rsidR="00D77659">
        <w:rPr>
          <w:rFonts w:hint="cs"/>
          <w:b/>
          <w:bCs/>
          <w:rtl/>
        </w:rPr>
        <w:t xml:space="preserve"> </w:t>
      </w:r>
      <w:r>
        <w:rPr>
          <w:rFonts w:hint="cs"/>
          <w:rtl/>
        </w:rPr>
        <w:t>عملیات خاص در سطح کار است نه گردش کار، یعنی این که عملیات خاص برای یک (یا چند) کار منتخب اعمال می شود.</w:t>
      </w:r>
    </w:p>
    <w:p w14:paraId="43B55B61" w14:textId="77777777" w:rsidR="00A0073B" w:rsidRDefault="00A0073B" w:rsidP="00A0073B">
      <w:pPr>
        <w:pStyle w:val="ListParagraph"/>
        <w:numPr>
          <w:ilvl w:val="0"/>
          <w:numId w:val="6"/>
        </w:numPr>
        <w:rPr>
          <w:rtl/>
        </w:rPr>
      </w:pPr>
      <w:r>
        <w:rPr>
          <w:rFonts w:hint="cs"/>
          <w:b/>
          <w:bCs/>
          <w:rtl/>
        </w:rPr>
        <w:t>قابل انجام برای کارهای فعال</w:t>
      </w:r>
      <w:r w:rsidRPr="006141E3">
        <w:rPr>
          <w:rFonts w:hint="cs"/>
          <w:b/>
          <w:bCs/>
          <w:rtl/>
        </w:rPr>
        <w:t xml:space="preserve">: </w:t>
      </w:r>
      <w:r>
        <w:rPr>
          <w:rFonts w:hint="cs"/>
          <w:rtl/>
        </w:rPr>
        <w:t>عملیات خاص تنها برای کارهای فعال کار می کند. به عبارت دیگر برای کارهای غیرفعال (لغو شده یا پایان یافته) عملیات خاص قابل استفاده نیست.</w:t>
      </w:r>
    </w:p>
    <w:p w14:paraId="1F7F7D78" w14:textId="086F6E49" w:rsidR="00A0073B" w:rsidRDefault="00D77659" w:rsidP="00A0073B">
      <w:pPr>
        <w:pStyle w:val="ListParagraph"/>
        <w:numPr>
          <w:ilvl w:val="0"/>
          <w:numId w:val="6"/>
        </w:numPr>
        <w:rPr>
          <w:rtl/>
        </w:rPr>
      </w:pPr>
      <w:r>
        <w:rPr>
          <w:rFonts w:hint="cs"/>
          <w:b/>
          <w:bCs/>
          <w:rtl/>
        </w:rPr>
        <w:t xml:space="preserve">عدم وابستگی به  </w:t>
      </w:r>
      <w:r w:rsidR="00A0073B" w:rsidRPr="006D2776">
        <w:rPr>
          <w:rFonts w:hint="cs"/>
          <w:b/>
          <w:bCs/>
          <w:rtl/>
        </w:rPr>
        <w:t>وضعیت کارها</w:t>
      </w:r>
      <w:r w:rsidR="00A0073B">
        <w:rPr>
          <w:rFonts w:hint="cs"/>
          <w:rtl/>
        </w:rPr>
        <w:t>: عملیات خاص مستقل از وضعیت کار هستند و در تمام وضعیتهای کارهای فعال قابل استفاده هستند.</w:t>
      </w:r>
    </w:p>
    <w:p w14:paraId="66B52E96" w14:textId="479938F0" w:rsidR="00CC7A3A" w:rsidRDefault="00A0073B" w:rsidP="00B16DBB">
      <w:pPr>
        <w:pStyle w:val="ListParagraph"/>
        <w:numPr>
          <w:ilvl w:val="0"/>
          <w:numId w:val="6"/>
        </w:numPr>
        <w:rPr>
          <w:rtl/>
        </w:rPr>
      </w:pPr>
      <w:r>
        <w:rPr>
          <w:rFonts w:hint="cs"/>
          <w:b/>
          <w:bCs/>
          <w:rtl/>
        </w:rPr>
        <w:t>عدم تغییر وضعیت کارها</w:t>
      </w:r>
      <w:r w:rsidRPr="006D2776">
        <w:rPr>
          <w:rFonts w:hint="cs"/>
          <w:b/>
          <w:bCs/>
          <w:rtl/>
        </w:rPr>
        <w:t>:</w:t>
      </w:r>
      <w:r>
        <w:rPr>
          <w:rFonts w:hint="cs"/>
          <w:rtl/>
        </w:rPr>
        <w:t xml:space="preserve"> عملیات خاص از نوع وظایف نیستند، و به همین دلیل وضعیت کارها را تغییر نمی دهند. </w:t>
      </w:r>
      <w:r w:rsidR="00D77659">
        <w:rPr>
          <w:rFonts w:hint="cs"/>
          <w:rtl/>
        </w:rPr>
        <w:t xml:space="preserve">در اینجا ممکن است این سوال پیش بیاید که </w:t>
      </w:r>
      <w:r w:rsidR="00ED7C39">
        <w:rPr>
          <w:rFonts w:hint="cs"/>
          <w:rtl/>
        </w:rPr>
        <w:t>در عملیات خاص از نوع انجام کار  و  از طریق ارسال پیام، می توانیم تغییر وضعیت ایجاد کنیم. جواب این است که عملیات خاص این تغییر وضعیت را انجام نمی دهد. بلکه فقط پیام ارسال می کند. حال این گیرنده است که براساس پیام دریافتی ممکن است وضعیت کار را تغییر دهد یا هر تغییر دیگری را انجام دهد یا اساسا ممکن است هیچ واکنشی به پیام ارسالی نداشته باشد.</w:t>
      </w:r>
    </w:p>
    <w:p w14:paraId="6D087BDB" w14:textId="35DD9E21" w:rsidR="001F1799" w:rsidRDefault="001F1799" w:rsidP="00C61EDE">
      <w:pPr>
        <w:pStyle w:val="ListParagraph"/>
        <w:rPr>
          <w:rtl/>
        </w:rPr>
      </w:pPr>
    </w:p>
    <w:sectPr w:rsidR="001F1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7A1E"/>
    <w:multiLevelType w:val="hybridMultilevel"/>
    <w:tmpl w:val="B63E1548"/>
    <w:lvl w:ilvl="0" w:tplc="7EC01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A525B"/>
    <w:multiLevelType w:val="hybridMultilevel"/>
    <w:tmpl w:val="5C56AE50"/>
    <w:lvl w:ilvl="0" w:tplc="C99E6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13461"/>
    <w:multiLevelType w:val="hybridMultilevel"/>
    <w:tmpl w:val="BB2AA95E"/>
    <w:lvl w:ilvl="0" w:tplc="69AA2F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D4A76"/>
    <w:multiLevelType w:val="hybridMultilevel"/>
    <w:tmpl w:val="7F6267DA"/>
    <w:lvl w:ilvl="0" w:tplc="3934FA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AD6F2F"/>
    <w:multiLevelType w:val="hybridMultilevel"/>
    <w:tmpl w:val="4C9EB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7C1FA2"/>
    <w:multiLevelType w:val="hybridMultilevel"/>
    <w:tmpl w:val="EA3E0372"/>
    <w:lvl w:ilvl="0" w:tplc="FD48624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0F7494"/>
    <w:multiLevelType w:val="hybridMultilevel"/>
    <w:tmpl w:val="82C68224"/>
    <w:lvl w:ilvl="0" w:tplc="823C98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A5462E"/>
    <w:multiLevelType w:val="hybridMultilevel"/>
    <w:tmpl w:val="39B64E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7B701B"/>
    <w:multiLevelType w:val="hybridMultilevel"/>
    <w:tmpl w:val="7FF43D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55B3289"/>
    <w:multiLevelType w:val="hybridMultilevel"/>
    <w:tmpl w:val="C9B0EEC2"/>
    <w:lvl w:ilvl="0" w:tplc="DDEAD646">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646C7A"/>
    <w:multiLevelType w:val="hybridMultilevel"/>
    <w:tmpl w:val="F5ECE8EA"/>
    <w:lvl w:ilvl="0" w:tplc="2F72B7A6">
      <w:numFmt w:val="bullet"/>
      <w:lvlText w:val="-"/>
      <w:lvlJc w:val="left"/>
      <w:pPr>
        <w:ind w:left="360" w:hanging="360"/>
      </w:pPr>
      <w:rPr>
        <w:rFonts w:ascii="Cambria" w:eastAsiaTheme="minorHAnsi" w:hAnsi="Cambria"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81433833">
    <w:abstractNumId w:val="6"/>
  </w:num>
  <w:num w:numId="2" w16cid:durableId="2123644880">
    <w:abstractNumId w:val="0"/>
  </w:num>
  <w:num w:numId="3" w16cid:durableId="1410888805">
    <w:abstractNumId w:val="3"/>
  </w:num>
  <w:num w:numId="4" w16cid:durableId="1925528362">
    <w:abstractNumId w:val="9"/>
  </w:num>
  <w:num w:numId="5" w16cid:durableId="1850873650">
    <w:abstractNumId w:val="10"/>
  </w:num>
  <w:num w:numId="6" w16cid:durableId="1931309370">
    <w:abstractNumId w:val="5"/>
  </w:num>
  <w:num w:numId="7" w16cid:durableId="1942296077">
    <w:abstractNumId w:val="1"/>
  </w:num>
  <w:num w:numId="8" w16cid:durableId="1744572081">
    <w:abstractNumId w:val="7"/>
  </w:num>
  <w:num w:numId="9" w16cid:durableId="1106732733">
    <w:abstractNumId w:val="4"/>
  </w:num>
  <w:num w:numId="10" w16cid:durableId="1304895070">
    <w:abstractNumId w:val="2"/>
  </w:num>
  <w:num w:numId="11" w16cid:durableId="21009082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35"/>
    <w:rsid w:val="00017904"/>
    <w:rsid w:val="000206D5"/>
    <w:rsid w:val="00042AD2"/>
    <w:rsid w:val="000719EA"/>
    <w:rsid w:val="00075FC2"/>
    <w:rsid w:val="00077F9D"/>
    <w:rsid w:val="00095AD2"/>
    <w:rsid w:val="000B547B"/>
    <w:rsid w:val="000B5818"/>
    <w:rsid w:val="000B7EED"/>
    <w:rsid w:val="000D1531"/>
    <w:rsid w:val="00106A91"/>
    <w:rsid w:val="001159BB"/>
    <w:rsid w:val="00132286"/>
    <w:rsid w:val="00135F97"/>
    <w:rsid w:val="001421D3"/>
    <w:rsid w:val="00147DF1"/>
    <w:rsid w:val="001537B2"/>
    <w:rsid w:val="00176C4E"/>
    <w:rsid w:val="00177E6F"/>
    <w:rsid w:val="00184E84"/>
    <w:rsid w:val="00187008"/>
    <w:rsid w:val="00194FD9"/>
    <w:rsid w:val="00196036"/>
    <w:rsid w:val="001A2C1C"/>
    <w:rsid w:val="001C7B73"/>
    <w:rsid w:val="001D0C14"/>
    <w:rsid w:val="001F03E3"/>
    <w:rsid w:val="001F1799"/>
    <w:rsid w:val="001F78CE"/>
    <w:rsid w:val="001F7FCF"/>
    <w:rsid w:val="00207353"/>
    <w:rsid w:val="00212E99"/>
    <w:rsid w:val="002136F5"/>
    <w:rsid w:val="00215EBB"/>
    <w:rsid w:val="002263AE"/>
    <w:rsid w:val="00234A22"/>
    <w:rsid w:val="002472D1"/>
    <w:rsid w:val="00256261"/>
    <w:rsid w:val="00260BFF"/>
    <w:rsid w:val="002726D3"/>
    <w:rsid w:val="00275F4A"/>
    <w:rsid w:val="0029716B"/>
    <w:rsid w:val="002A29B6"/>
    <w:rsid w:val="002A2FC8"/>
    <w:rsid w:val="002A4468"/>
    <w:rsid w:val="002A796D"/>
    <w:rsid w:val="002E6D4E"/>
    <w:rsid w:val="002F720A"/>
    <w:rsid w:val="003065FB"/>
    <w:rsid w:val="003125B4"/>
    <w:rsid w:val="00323D46"/>
    <w:rsid w:val="00327130"/>
    <w:rsid w:val="003347CE"/>
    <w:rsid w:val="00344456"/>
    <w:rsid w:val="00351AD8"/>
    <w:rsid w:val="00352057"/>
    <w:rsid w:val="003630C1"/>
    <w:rsid w:val="003731C3"/>
    <w:rsid w:val="00380837"/>
    <w:rsid w:val="00392CB0"/>
    <w:rsid w:val="00394232"/>
    <w:rsid w:val="00394952"/>
    <w:rsid w:val="00396E5D"/>
    <w:rsid w:val="003A03F9"/>
    <w:rsid w:val="003B71D4"/>
    <w:rsid w:val="003E0075"/>
    <w:rsid w:val="003E0B1F"/>
    <w:rsid w:val="003E1528"/>
    <w:rsid w:val="003E48CD"/>
    <w:rsid w:val="003F5002"/>
    <w:rsid w:val="003F704E"/>
    <w:rsid w:val="00405D31"/>
    <w:rsid w:val="00406831"/>
    <w:rsid w:val="00415346"/>
    <w:rsid w:val="0041574B"/>
    <w:rsid w:val="00432280"/>
    <w:rsid w:val="00432F11"/>
    <w:rsid w:val="004579AF"/>
    <w:rsid w:val="004631FA"/>
    <w:rsid w:val="00474B25"/>
    <w:rsid w:val="00476C2E"/>
    <w:rsid w:val="004772B4"/>
    <w:rsid w:val="00490E39"/>
    <w:rsid w:val="00493BBE"/>
    <w:rsid w:val="004B514F"/>
    <w:rsid w:val="004C1274"/>
    <w:rsid w:val="004E24E6"/>
    <w:rsid w:val="004F1A7D"/>
    <w:rsid w:val="00503837"/>
    <w:rsid w:val="0050438A"/>
    <w:rsid w:val="0051565F"/>
    <w:rsid w:val="0052732E"/>
    <w:rsid w:val="00544AD8"/>
    <w:rsid w:val="00557FD5"/>
    <w:rsid w:val="005604E9"/>
    <w:rsid w:val="005669C2"/>
    <w:rsid w:val="00571158"/>
    <w:rsid w:val="00574948"/>
    <w:rsid w:val="0058178C"/>
    <w:rsid w:val="0058591B"/>
    <w:rsid w:val="00585B9A"/>
    <w:rsid w:val="00590634"/>
    <w:rsid w:val="005A17A7"/>
    <w:rsid w:val="005D1DBC"/>
    <w:rsid w:val="005D1FBD"/>
    <w:rsid w:val="005D39DB"/>
    <w:rsid w:val="00601313"/>
    <w:rsid w:val="006035F4"/>
    <w:rsid w:val="0060386C"/>
    <w:rsid w:val="006141E3"/>
    <w:rsid w:val="0064300F"/>
    <w:rsid w:val="00643FDD"/>
    <w:rsid w:val="00651882"/>
    <w:rsid w:val="00664775"/>
    <w:rsid w:val="006841B8"/>
    <w:rsid w:val="00693054"/>
    <w:rsid w:val="006B2458"/>
    <w:rsid w:val="006B667D"/>
    <w:rsid w:val="006D2776"/>
    <w:rsid w:val="006F4ED4"/>
    <w:rsid w:val="006F6881"/>
    <w:rsid w:val="006F76E3"/>
    <w:rsid w:val="007065C7"/>
    <w:rsid w:val="00710902"/>
    <w:rsid w:val="00713D11"/>
    <w:rsid w:val="007148C1"/>
    <w:rsid w:val="0071711C"/>
    <w:rsid w:val="00717303"/>
    <w:rsid w:val="00723AA3"/>
    <w:rsid w:val="0075259B"/>
    <w:rsid w:val="00753087"/>
    <w:rsid w:val="007531BB"/>
    <w:rsid w:val="00760598"/>
    <w:rsid w:val="0076478A"/>
    <w:rsid w:val="00764A4B"/>
    <w:rsid w:val="00770338"/>
    <w:rsid w:val="007716AB"/>
    <w:rsid w:val="007742C6"/>
    <w:rsid w:val="00774D77"/>
    <w:rsid w:val="00775830"/>
    <w:rsid w:val="00783378"/>
    <w:rsid w:val="007C31D2"/>
    <w:rsid w:val="007D5716"/>
    <w:rsid w:val="007E6F95"/>
    <w:rsid w:val="007F5F8C"/>
    <w:rsid w:val="008004B4"/>
    <w:rsid w:val="0080236A"/>
    <w:rsid w:val="00812B27"/>
    <w:rsid w:val="00825F9E"/>
    <w:rsid w:val="00831355"/>
    <w:rsid w:val="00877602"/>
    <w:rsid w:val="008845DF"/>
    <w:rsid w:val="008A0CFF"/>
    <w:rsid w:val="008A4059"/>
    <w:rsid w:val="008B26F4"/>
    <w:rsid w:val="008B2B6C"/>
    <w:rsid w:val="008C1E22"/>
    <w:rsid w:val="008C387C"/>
    <w:rsid w:val="008C5757"/>
    <w:rsid w:val="008D5B5C"/>
    <w:rsid w:val="009037B6"/>
    <w:rsid w:val="009206AD"/>
    <w:rsid w:val="00944E7E"/>
    <w:rsid w:val="00950F98"/>
    <w:rsid w:val="00957115"/>
    <w:rsid w:val="00962DB1"/>
    <w:rsid w:val="009674C5"/>
    <w:rsid w:val="00967B4F"/>
    <w:rsid w:val="009821BB"/>
    <w:rsid w:val="00991466"/>
    <w:rsid w:val="00993EDB"/>
    <w:rsid w:val="009947CD"/>
    <w:rsid w:val="009A3048"/>
    <w:rsid w:val="009B5A5A"/>
    <w:rsid w:val="009D3CA0"/>
    <w:rsid w:val="009D604D"/>
    <w:rsid w:val="00A0073B"/>
    <w:rsid w:val="00A03061"/>
    <w:rsid w:val="00A03327"/>
    <w:rsid w:val="00A05F35"/>
    <w:rsid w:val="00A14B5A"/>
    <w:rsid w:val="00A213FC"/>
    <w:rsid w:val="00A33F86"/>
    <w:rsid w:val="00A378CB"/>
    <w:rsid w:val="00A50001"/>
    <w:rsid w:val="00A56ACD"/>
    <w:rsid w:val="00A575ED"/>
    <w:rsid w:val="00A82224"/>
    <w:rsid w:val="00A90517"/>
    <w:rsid w:val="00A97CEC"/>
    <w:rsid w:val="00AA0897"/>
    <w:rsid w:val="00AA46A3"/>
    <w:rsid w:val="00AA71CE"/>
    <w:rsid w:val="00AC20F9"/>
    <w:rsid w:val="00AC2F43"/>
    <w:rsid w:val="00AD22E4"/>
    <w:rsid w:val="00AE3CDC"/>
    <w:rsid w:val="00AF0590"/>
    <w:rsid w:val="00AF6C77"/>
    <w:rsid w:val="00B14123"/>
    <w:rsid w:val="00B15CF0"/>
    <w:rsid w:val="00B16DBB"/>
    <w:rsid w:val="00B27B93"/>
    <w:rsid w:val="00B319F4"/>
    <w:rsid w:val="00B3546E"/>
    <w:rsid w:val="00B44666"/>
    <w:rsid w:val="00B52CD8"/>
    <w:rsid w:val="00B71195"/>
    <w:rsid w:val="00B82BAA"/>
    <w:rsid w:val="00B949D0"/>
    <w:rsid w:val="00BD1C05"/>
    <w:rsid w:val="00BE387E"/>
    <w:rsid w:val="00BE79E0"/>
    <w:rsid w:val="00BF1D24"/>
    <w:rsid w:val="00BF77C1"/>
    <w:rsid w:val="00C06307"/>
    <w:rsid w:val="00C12C3C"/>
    <w:rsid w:val="00C23581"/>
    <w:rsid w:val="00C45C14"/>
    <w:rsid w:val="00C46ABA"/>
    <w:rsid w:val="00C5127A"/>
    <w:rsid w:val="00C61EDE"/>
    <w:rsid w:val="00C74AAD"/>
    <w:rsid w:val="00CA6C18"/>
    <w:rsid w:val="00CC0875"/>
    <w:rsid w:val="00CC7A3A"/>
    <w:rsid w:val="00CD1AD7"/>
    <w:rsid w:val="00CD1D6C"/>
    <w:rsid w:val="00CD3190"/>
    <w:rsid w:val="00CD351D"/>
    <w:rsid w:val="00CE2054"/>
    <w:rsid w:val="00CE4019"/>
    <w:rsid w:val="00CE587B"/>
    <w:rsid w:val="00D0423E"/>
    <w:rsid w:val="00D04539"/>
    <w:rsid w:val="00D12EA0"/>
    <w:rsid w:val="00D223E3"/>
    <w:rsid w:val="00D52C82"/>
    <w:rsid w:val="00D56364"/>
    <w:rsid w:val="00D62F80"/>
    <w:rsid w:val="00D70F11"/>
    <w:rsid w:val="00D77659"/>
    <w:rsid w:val="00D95B93"/>
    <w:rsid w:val="00DA04A0"/>
    <w:rsid w:val="00DA2312"/>
    <w:rsid w:val="00DC7AD4"/>
    <w:rsid w:val="00DD56AA"/>
    <w:rsid w:val="00DE508C"/>
    <w:rsid w:val="00DF43A9"/>
    <w:rsid w:val="00DF584A"/>
    <w:rsid w:val="00DF763D"/>
    <w:rsid w:val="00E05D2C"/>
    <w:rsid w:val="00E10A7A"/>
    <w:rsid w:val="00E12A06"/>
    <w:rsid w:val="00E23343"/>
    <w:rsid w:val="00E24313"/>
    <w:rsid w:val="00E25DA5"/>
    <w:rsid w:val="00E32C63"/>
    <w:rsid w:val="00E36418"/>
    <w:rsid w:val="00E431B1"/>
    <w:rsid w:val="00E464F3"/>
    <w:rsid w:val="00E5203F"/>
    <w:rsid w:val="00E53BD2"/>
    <w:rsid w:val="00E62573"/>
    <w:rsid w:val="00E811B4"/>
    <w:rsid w:val="00E823CF"/>
    <w:rsid w:val="00E95E25"/>
    <w:rsid w:val="00E96A4F"/>
    <w:rsid w:val="00E97671"/>
    <w:rsid w:val="00EA27E9"/>
    <w:rsid w:val="00EB19B8"/>
    <w:rsid w:val="00ED48EA"/>
    <w:rsid w:val="00ED5035"/>
    <w:rsid w:val="00ED7C39"/>
    <w:rsid w:val="00F011AF"/>
    <w:rsid w:val="00F12470"/>
    <w:rsid w:val="00F4047F"/>
    <w:rsid w:val="00F41AB8"/>
    <w:rsid w:val="00F478D4"/>
    <w:rsid w:val="00F5054B"/>
    <w:rsid w:val="00F62827"/>
    <w:rsid w:val="00F84547"/>
    <w:rsid w:val="00F917EC"/>
    <w:rsid w:val="00FA6DA4"/>
    <w:rsid w:val="00FC554B"/>
    <w:rsid w:val="00FE1B68"/>
    <w:rsid w:val="00FE5D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163D"/>
  <w15:chartTrackingRefBased/>
  <w15:docId w15:val="{8691989A-C412-4545-9B76-7E79379DC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799"/>
    <w:pPr>
      <w:bidi/>
    </w:pPr>
    <w:rPr>
      <w:rFonts w:ascii="Cambria" w:hAnsi="Cambria" w:cs="B Nazanin"/>
      <w:lang w:bidi="fa-IR"/>
    </w:rPr>
  </w:style>
  <w:style w:type="paragraph" w:styleId="Heading1">
    <w:name w:val="heading 1"/>
    <w:basedOn w:val="Normal"/>
    <w:next w:val="Normal"/>
    <w:link w:val="Heading1Char"/>
    <w:autoRedefine/>
    <w:uiPriority w:val="9"/>
    <w:qFormat/>
    <w:rsid w:val="00106A91"/>
    <w:pPr>
      <w:keepNext/>
      <w:keepLines/>
      <w:spacing w:before="240" w:after="0"/>
      <w:jc w:val="center"/>
      <w:outlineLvl w:val="0"/>
    </w:pPr>
    <w:rPr>
      <w:rFonts w:eastAsiaTheme="majorEastAsia"/>
      <w:color w:val="2F5496" w:themeColor="accent1" w:themeShade="BF"/>
      <w:sz w:val="32"/>
      <w:szCs w:val="32"/>
    </w:rPr>
  </w:style>
  <w:style w:type="paragraph" w:styleId="Heading2">
    <w:name w:val="heading 2"/>
    <w:basedOn w:val="Normal"/>
    <w:next w:val="Normal"/>
    <w:link w:val="Heading2Char"/>
    <w:autoRedefine/>
    <w:uiPriority w:val="9"/>
    <w:unhideWhenUsed/>
    <w:qFormat/>
    <w:rsid w:val="00106A91"/>
    <w:pPr>
      <w:keepNext/>
      <w:keepLines/>
      <w:spacing w:before="40" w:after="0"/>
      <w:outlineLvl w:val="1"/>
    </w:pPr>
    <w:rPr>
      <w:rFonts w:eastAsiaTheme="majorEastAsia"/>
      <w:color w:val="2F5496" w:themeColor="accent1" w:themeShade="BF"/>
      <w:sz w:val="26"/>
      <w:szCs w:val="26"/>
    </w:rPr>
  </w:style>
  <w:style w:type="paragraph" w:styleId="Heading3">
    <w:name w:val="heading 3"/>
    <w:basedOn w:val="Normal"/>
    <w:next w:val="Normal"/>
    <w:link w:val="Heading3Char"/>
    <w:uiPriority w:val="9"/>
    <w:unhideWhenUsed/>
    <w:qFormat/>
    <w:rsid w:val="00106A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A91"/>
    <w:rPr>
      <w:rFonts w:ascii="Cambria" w:eastAsiaTheme="majorEastAsia" w:hAnsi="Cambria" w:cs="B Nazanin"/>
      <w:color w:val="2F5496" w:themeColor="accent1" w:themeShade="BF"/>
      <w:sz w:val="32"/>
      <w:szCs w:val="32"/>
      <w:lang w:bidi="fa-IR"/>
    </w:rPr>
  </w:style>
  <w:style w:type="character" w:customStyle="1" w:styleId="Heading2Char">
    <w:name w:val="Heading 2 Char"/>
    <w:basedOn w:val="DefaultParagraphFont"/>
    <w:link w:val="Heading2"/>
    <w:uiPriority w:val="9"/>
    <w:rsid w:val="00106A91"/>
    <w:rPr>
      <w:rFonts w:ascii="Cambria" w:eastAsiaTheme="majorEastAsia" w:hAnsi="Cambria" w:cs="B Nazanin"/>
      <w:color w:val="2F5496" w:themeColor="accent1" w:themeShade="BF"/>
      <w:sz w:val="26"/>
      <w:szCs w:val="26"/>
      <w:lang w:bidi="fa-IR"/>
    </w:rPr>
  </w:style>
  <w:style w:type="paragraph" w:styleId="ListParagraph">
    <w:name w:val="List Paragraph"/>
    <w:basedOn w:val="Normal"/>
    <w:uiPriority w:val="34"/>
    <w:qFormat/>
    <w:rsid w:val="00A82224"/>
    <w:pPr>
      <w:ind w:left="720"/>
      <w:contextualSpacing/>
    </w:pPr>
  </w:style>
  <w:style w:type="character" w:customStyle="1" w:styleId="Heading3Char">
    <w:name w:val="Heading 3 Char"/>
    <w:basedOn w:val="DefaultParagraphFont"/>
    <w:link w:val="Heading3"/>
    <w:uiPriority w:val="9"/>
    <w:rsid w:val="00106A91"/>
    <w:rPr>
      <w:rFonts w:asciiTheme="majorHAnsi" w:eastAsiaTheme="majorEastAsia" w:hAnsiTheme="majorHAnsi" w:cstheme="majorBidi"/>
      <w:color w:val="1F3763" w:themeColor="accent1" w:themeShade="7F"/>
      <w:sz w:val="24"/>
      <w:szCs w:val="24"/>
      <w:lang w:bidi="fa-IR"/>
    </w:rPr>
  </w:style>
  <w:style w:type="character" w:styleId="Hyperlink">
    <w:name w:val="Hyperlink"/>
    <w:basedOn w:val="DefaultParagraphFont"/>
    <w:uiPriority w:val="99"/>
    <w:unhideWhenUsed/>
    <w:rsid w:val="00323D46"/>
    <w:rPr>
      <w:color w:val="0563C1" w:themeColor="hyperlink"/>
      <w:u w:val="single"/>
    </w:rPr>
  </w:style>
  <w:style w:type="character" w:styleId="UnresolvedMention">
    <w:name w:val="Unresolved Mention"/>
    <w:basedOn w:val="DefaultParagraphFont"/>
    <w:uiPriority w:val="99"/>
    <w:semiHidden/>
    <w:unhideWhenUsed/>
    <w:rsid w:val="00323D46"/>
    <w:rPr>
      <w:color w:val="605E5C"/>
      <w:shd w:val="clear" w:color="auto" w:fill="E1DFDD"/>
    </w:rPr>
  </w:style>
  <w:style w:type="character" w:styleId="FollowedHyperlink">
    <w:name w:val="FollowedHyperlink"/>
    <w:basedOn w:val="DefaultParagraphFont"/>
    <w:uiPriority w:val="99"/>
    <w:semiHidden/>
    <w:unhideWhenUsed/>
    <w:rsid w:val="00323D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jp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5A623-1B09-4378-A293-34B83F22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10</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 Tariverdi</dc:creator>
  <cp:keywords/>
  <dc:description/>
  <cp:lastModifiedBy>Alireza Tariverdi</cp:lastModifiedBy>
  <cp:revision>29</cp:revision>
  <dcterms:created xsi:type="dcterms:W3CDTF">2022-08-02T06:39:00Z</dcterms:created>
  <dcterms:modified xsi:type="dcterms:W3CDTF">2022-08-14T05:59:00Z</dcterms:modified>
</cp:coreProperties>
</file>