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3CD9" w14:textId="1DEB4E8C" w:rsidR="001F1799" w:rsidRDefault="00ED5035" w:rsidP="00106A91">
      <w:pPr>
        <w:pStyle w:val="Heading1"/>
        <w:rPr>
          <w:rtl/>
        </w:rPr>
      </w:pPr>
      <w:r>
        <w:rPr>
          <w:rFonts w:hint="cs"/>
          <w:rtl/>
        </w:rPr>
        <w:t>عملیات خاص گردش کار</w:t>
      </w:r>
      <w:r w:rsidR="00574948">
        <w:rPr>
          <w:rFonts w:hint="cs"/>
          <w:rtl/>
        </w:rPr>
        <w:t>-</w:t>
      </w:r>
      <w:r w:rsidR="00574948">
        <w:t>-</w:t>
      </w:r>
      <w:r w:rsidR="001F1799">
        <w:t xml:space="preserve">  (Action) </w:t>
      </w:r>
      <w:r w:rsidR="00F57B36">
        <w:rPr>
          <w:rFonts w:hint="cs"/>
          <w:rtl/>
        </w:rPr>
        <w:t>4</w:t>
      </w:r>
    </w:p>
    <w:p w14:paraId="2DDF054E" w14:textId="2EB2EDF7" w:rsidR="002A2FC8" w:rsidRDefault="00F57B36" w:rsidP="00E12A06">
      <w:pPr>
        <w:pStyle w:val="Heading2"/>
        <w:jc w:val="center"/>
        <w:rPr>
          <w:rtl/>
        </w:rPr>
      </w:pPr>
      <w:r>
        <w:rPr>
          <w:rFonts w:hint="cs"/>
          <w:rtl/>
        </w:rPr>
        <w:t>عملیات خاص ترکیبی (انجام کار + اطلاع از وضعیت)</w:t>
      </w:r>
    </w:p>
    <w:p w14:paraId="77E6CDC3" w14:textId="06A0794A" w:rsidR="00BF608B" w:rsidRDefault="00BF608B" w:rsidP="00F57B36">
      <w:pPr>
        <w:rPr>
          <w:rtl/>
        </w:rPr>
      </w:pPr>
      <w:r>
        <w:rPr>
          <w:rFonts w:hint="cs"/>
          <w:rtl/>
        </w:rPr>
        <w:t xml:space="preserve">عملیات خاص گردش کار به دو دسته عمده تقسیم می شود: عملیات خاص از نوع انجام کار و عملیات خاص از نوع اطلاع از وضعیت که هر کدام از این نوع عملیات، در یک مطلب جداگانه </w:t>
      </w:r>
      <w:r w:rsidR="00B35DCB">
        <w:rPr>
          <w:rFonts w:hint="cs"/>
          <w:rtl/>
        </w:rPr>
        <w:t>توضیح داده شده است و فرض می شود که خواننده این مطلب با این دو نوع از عملیات خاص آشناست. اما برای یادآوری باید بگوییم که عملیات از نوع انجام کار،</w:t>
      </w:r>
      <w:r w:rsidR="005D40E0">
        <w:rPr>
          <w:rFonts w:hint="cs"/>
          <w:rtl/>
        </w:rPr>
        <w:t xml:space="preserve"> بدون اینکه وضعیت تغییر کند،</w:t>
      </w:r>
      <w:r w:rsidR="00B35DCB">
        <w:rPr>
          <w:rFonts w:hint="cs"/>
          <w:rtl/>
        </w:rPr>
        <w:t xml:space="preserve"> تغییراتی را در </w:t>
      </w:r>
      <w:r w:rsidR="005D40E0">
        <w:rPr>
          <w:rFonts w:hint="cs"/>
          <w:rtl/>
        </w:rPr>
        <w:t xml:space="preserve">مقادیر حالت </w:t>
      </w:r>
      <w:r w:rsidR="00B35DCB">
        <w:rPr>
          <w:rFonts w:hint="cs"/>
          <w:rtl/>
        </w:rPr>
        <w:t xml:space="preserve">سیستم اعمال می کند </w:t>
      </w:r>
      <w:r w:rsidR="005D40E0">
        <w:rPr>
          <w:rFonts w:hint="cs"/>
          <w:rtl/>
        </w:rPr>
        <w:t>یا اینکه امکانات و ابزارهای سیستم را اجرا می کند و در حالت کلی یک تاثیری را در کار(ها) بجا می گذارد. عملیات از نوع اطلاع از وضعیت، گزارشی از اطلاعات وضعیت (</w:t>
      </w:r>
      <w:r w:rsidR="005D40E0">
        <w:t>Status</w:t>
      </w:r>
      <w:r w:rsidR="005D40E0">
        <w:rPr>
          <w:rFonts w:hint="cs"/>
          <w:rtl/>
        </w:rPr>
        <w:t xml:space="preserve">) یا مرتبط با وضعیت یک کار خاص را به نمایش می گذارد. </w:t>
      </w:r>
    </w:p>
    <w:p w14:paraId="5559CBCC" w14:textId="539F6860" w:rsidR="000F318A" w:rsidRDefault="000F318A" w:rsidP="00F57B36">
      <w:pPr>
        <w:rPr>
          <w:rtl/>
        </w:rPr>
      </w:pPr>
      <w:r>
        <w:rPr>
          <w:rFonts w:hint="cs"/>
          <w:rtl/>
        </w:rPr>
        <w:t xml:space="preserve">در مطالب قبلی با ذکر مثالهای واقعی و عملی، نحوه تنظیمات و اجرای هر کدام از انواع عملیات خاص توضیح داده شده است. بنابراین اگر </w:t>
      </w:r>
      <w:r w:rsidR="007613D6">
        <w:rPr>
          <w:rFonts w:hint="cs"/>
          <w:rtl/>
        </w:rPr>
        <w:t xml:space="preserve">فقط </w:t>
      </w:r>
      <w:r>
        <w:rPr>
          <w:rFonts w:hint="cs"/>
          <w:rtl/>
        </w:rPr>
        <w:t>بخواهیم در یک (یا چند کار) فعالیتی انجام دهیم باید از عملیات خاص از نوع انجام کار استفاده کنیم و اگر</w:t>
      </w:r>
      <w:r w:rsidR="007613D6">
        <w:rPr>
          <w:rFonts w:hint="cs"/>
          <w:rtl/>
        </w:rPr>
        <w:t xml:space="preserve"> تنها</w:t>
      </w:r>
      <w:r>
        <w:rPr>
          <w:rFonts w:hint="cs"/>
          <w:rtl/>
        </w:rPr>
        <w:t xml:space="preserve"> بخواهیم از اطلاعات وضعیت یک کار مطلع شویم باید عملیات خاص از نوع اطلاع از وضعیت استفاده کنیم. </w:t>
      </w:r>
      <w:r w:rsidR="007613D6">
        <w:rPr>
          <w:rFonts w:hint="cs"/>
          <w:rtl/>
        </w:rPr>
        <w:t>برای روشن تر شدن این قضیه، به مثالهای زیر توجه کنید:</w:t>
      </w:r>
    </w:p>
    <w:p w14:paraId="1FCE4475" w14:textId="11372003" w:rsidR="00E360AC" w:rsidRDefault="00E360AC" w:rsidP="0032321E">
      <w:pPr>
        <w:pStyle w:val="Heading2"/>
        <w:rPr>
          <w:rtl/>
        </w:rPr>
      </w:pPr>
      <w:r>
        <w:rPr>
          <w:rFonts w:hint="cs"/>
          <w:rtl/>
        </w:rPr>
        <w:t>مثالهای عملیات خاص از هر نوع به شکل مستقل</w:t>
      </w:r>
    </w:p>
    <w:p w14:paraId="25740E9B" w14:textId="115B3AB0" w:rsidR="007613D6" w:rsidRDefault="007613D6" w:rsidP="0032321E">
      <w:pPr>
        <w:pStyle w:val="Heading2"/>
        <w:rPr>
          <w:rtl/>
        </w:rPr>
      </w:pPr>
      <w:r>
        <w:rPr>
          <w:rFonts w:hint="cs"/>
          <w:rtl/>
        </w:rPr>
        <w:t xml:space="preserve">عملیات خاص از نوع انجام کار </w:t>
      </w:r>
      <w:r w:rsidR="00E360AC">
        <w:rPr>
          <w:rFonts w:hint="cs"/>
          <w:rtl/>
        </w:rPr>
        <w:t>(بدون نیاز</w:t>
      </w:r>
      <w:r w:rsidR="00CB4452">
        <w:rPr>
          <w:rFonts w:hint="cs"/>
          <w:rtl/>
        </w:rPr>
        <w:t xml:space="preserve"> یا امکان</w:t>
      </w:r>
      <w:r w:rsidR="00E360AC">
        <w:rPr>
          <w:rFonts w:hint="cs"/>
          <w:rtl/>
        </w:rPr>
        <w:t xml:space="preserve"> اطلاع از وضعیت)</w:t>
      </w:r>
    </w:p>
    <w:p w14:paraId="2CEBCB8D" w14:textId="26585C62" w:rsidR="007613D6" w:rsidRDefault="00E360AC" w:rsidP="00E360AC">
      <w:pPr>
        <w:pStyle w:val="ListParagraph"/>
        <w:numPr>
          <w:ilvl w:val="0"/>
          <w:numId w:val="12"/>
        </w:numPr>
      </w:pPr>
      <w:r>
        <w:rPr>
          <w:rFonts w:hint="cs"/>
          <w:rtl/>
        </w:rPr>
        <w:t xml:space="preserve">لغو یک یا چند کار: در این مثال، اساسا امکان اطلاع از وضعیت کارهای لغو شده وجود ندارد چون عملیات خاص فقط برای کارهای فعال قابل استفاده است. </w:t>
      </w:r>
    </w:p>
    <w:p w14:paraId="30020325" w14:textId="74DDD6B1" w:rsidR="00E360AC" w:rsidRDefault="00E360AC" w:rsidP="00E360AC">
      <w:pPr>
        <w:pStyle w:val="ListParagraph"/>
        <w:numPr>
          <w:ilvl w:val="0"/>
          <w:numId w:val="12"/>
        </w:numPr>
      </w:pPr>
      <w:r>
        <w:rPr>
          <w:rFonts w:hint="cs"/>
          <w:rtl/>
        </w:rPr>
        <w:t xml:space="preserve">تغییر قیمت در تعدادی از کارها: در اینجا چون عملیات گروهی است لذا امکان اطلاع از وضعیت به شکل گروهی وجود ندارد. </w:t>
      </w:r>
    </w:p>
    <w:p w14:paraId="7D82324B" w14:textId="23C2719B" w:rsidR="008C34D1" w:rsidRDefault="008C34D1" w:rsidP="00E360AC">
      <w:pPr>
        <w:pStyle w:val="ListParagraph"/>
        <w:numPr>
          <w:ilvl w:val="0"/>
          <w:numId w:val="12"/>
        </w:numPr>
      </w:pPr>
      <w:r>
        <w:rPr>
          <w:rFonts w:hint="cs"/>
          <w:rtl/>
        </w:rPr>
        <w:t>تغییر کاربر دارای اختیار انجام وظیفه برای یک کار</w:t>
      </w:r>
      <w:r w:rsidR="003D5821">
        <w:rPr>
          <w:rFonts w:hint="cs"/>
          <w:rtl/>
        </w:rPr>
        <w:t xml:space="preserve"> (به شکل پارامتریک)</w:t>
      </w:r>
      <w:r>
        <w:rPr>
          <w:rFonts w:hint="cs"/>
          <w:rtl/>
        </w:rPr>
        <w:t xml:space="preserve">: در این مثال، نیازی به مشاهده کاربر جدید وجود ندارد چون </w:t>
      </w:r>
      <w:r w:rsidR="003D5821">
        <w:rPr>
          <w:rFonts w:hint="cs"/>
          <w:rtl/>
        </w:rPr>
        <w:t xml:space="preserve">نام کاربر جدید مشخص است و به شکل پارامتر و دستی به عملیات خاص، پاس شده است. </w:t>
      </w:r>
    </w:p>
    <w:p w14:paraId="0E24BE68" w14:textId="23E2D11C" w:rsidR="00CB4452" w:rsidRDefault="00CB4452" w:rsidP="0032321E">
      <w:pPr>
        <w:pStyle w:val="Heading2"/>
        <w:rPr>
          <w:rtl/>
        </w:rPr>
      </w:pPr>
      <w:r>
        <w:rPr>
          <w:rFonts w:hint="cs"/>
          <w:rtl/>
        </w:rPr>
        <w:t>عملیات خاص از نوع اطلاع از وضعیت (بدون نیاز به انجام کار)</w:t>
      </w:r>
    </w:p>
    <w:p w14:paraId="5C5EBCA4" w14:textId="42D733E5" w:rsidR="00E73BA2" w:rsidRDefault="001C7017" w:rsidP="001C7017">
      <w:pPr>
        <w:pStyle w:val="ListParagraph"/>
        <w:ind w:left="360"/>
      </w:pPr>
      <w:r>
        <w:rPr>
          <w:rFonts w:hint="cs"/>
          <w:rtl/>
        </w:rPr>
        <w:t xml:space="preserve">عملیات از نوع اطلاع از وضعیت، ماهیت گزارشگیری دارد بنابراین اساسا الزامی به انجام کار برای اطلاع از وضعیت وجود ندارد. </w:t>
      </w:r>
      <w:r w:rsidR="00070E05">
        <w:rPr>
          <w:rFonts w:hint="cs"/>
          <w:rtl/>
        </w:rPr>
        <w:t xml:space="preserve">به عبارت دیگر می خواهیم از وضعیت فعلی یک کار، بدون انجام فعالیت یا تغییر خاصی مطلع شویم. </w:t>
      </w:r>
      <w:r w:rsidR="00F047C3">
        <w:rPr>
          <w:rFonts w:hint="cs"/>
          <w:rtl/>
        </w:rPr>
        <w:t xml:space="preserve">در این مورد، </w:t>
      </w:r>
      <w:r w:rsidR="00070E05">
        <w:rPr>
          <w:rFonts w:hint="cs"/>
          <w:rtl/>
        </w:rPr>
        <w:t>به چند مثال زیر توجه کنید:</w:t>
      </w:r>
    </w:p>
    <w:p w14:paraId="4F7CDA11" w14:textId="18D7FC7A" w:rsidR="00CB4452" w:rsidRDefault="00FC0A8F" w:rsidP="00CB4452">
      <w:pPr>
        <w:pStyle w:val="ListParagraph"/>
        <w:numPr>
          <w:ilvl w:val="0"/>
          <w:numId w:val="13"/>
        </w:numPr>
      </w:pPr>
      <w:r>
        <w:rPr>
          <w:rFonts w:hint="cs"/>
          <w:rtl/>
        </w:rPr>
        <w:t xml:space="preserve">نمایش وضعیت یک کار </w:t>
      </w:r>
      <w:r w:rsidR="00070E05">
        <w:rPr>
          <w:rFonts w:hint="cs"/>
          <w:rtl/>
        </w:rPr>
        <w:t xml:space="preserve">درخواست وام </w:t>
      </w:r>
      <w:r>
        <w:rPr>
          <w:rFonts w:hint="cs"/>
          <w:rtl/>
        </w:rPr>
        <w:t>در فرم عمومی</w:t>
      </w:r>
    </w:p>
    <w:p w14:paraId="55FA0C26" w14:textId="30FD8BEB" w:rsidR="00FC0A8F" w:rsidRDefault="00070E05" w:rsidP="00CB4452">
      <w:pPr>
        <w:pStyle w:val="ListParagraph"/>
        <w:numPr>
          <w:ilvl w:val="0"/>
          <w:numId w:val="13"/>
        </w:numPr>
      </w:pPr>
      <w:r>
        <w:rPr>
          <w:rFonts w:hint="cs"/>
          <w:rtl/>
        </w:rPr>
        <w:t>نمایش برگه وضعیت یک کار خرید کالا</w:t>
      </w:r>
    </w:p>
    <w:p w14:paraId="09ED87AC" w14:textId="300A6821" w:rsidR="00070E05" w:rsidRDefault="00070E05" w:rsidP="00CB4452">
      <w:pPr>
        <w:pStyle w:val="ListParagraph"/>
        <w:numPr>
          <w:ilvl w:val="0"/>
          <w:numId w:val="13"/>
        </w:numPr>
        <w:rPr>
          <w:rtl/>
        </w:rPr>
      </w:pPr>
      <w:r>
        <w:rPr>
          <w:rFonts w:hint="cs"/>
          <w:rtl/>
        </w:rPr>
        <w:t xml:space="preserve">نمایش </w:t>
      </w:r>
      <w:r w:rsidR="00F047C3">
        <w:rPr>
          <w:rFonts w:hint="cs"/>
          <w:rtl/>
        </w:rPr>
        <w:t>(زیرگردش)</w:t>
      </w:r>
      <w:r>
        <w:rPr>
          <w:rFonts w:hint="cs"/>
          <w:rtl/>
        </w:rPr>
        <w:t>کارهای مصاحبه با متقاضیان</w:t>
      </w:r>
      <w:r w:rsidR="00F047C3">
        <w:rPr>
          <w:rFonts w:hint="cs"/>
          <w:rtl/>
        </w:rPr>
        <w:t>،</w:t>
      </w:r>
      <w:r>
        <w:rPr>
          <w:rFonts w:hint="cs"/>
          <w:rtl/>
        </w:rPr>
        <w:t xml:space="preserve"> </w:t>
      </w:r>
      <w:r w:rsidR="004B3EC9">
        <w:rPr>
          <w:rFonts w:hint="cs"/>
          <w:rtl/>
        </w:rPr>
        <w:t xml:space="preserve">در </w:t>
      </w:r>
      <w:r>
        <w:rPr>
          <w:rFonts w:hint="cs"/>
          <w:rtl/>
        </w:rPr>
        <w:t>یک کار تامین نیروی انسانی</w:t>
      </w:r>
    </w:p>
    <w:p w14:paraId="53C68E71" w14:textId="3C43BFE0" w:rsidR="00EA039C" w:rsidRDefault="00EA039C" w:rsidP="00F57B36">
      <w:pPr>
        <w:rPr>
          <w:rtl/>
        </w:rPr>
      </w:pPr>
      <w:r>
        <w:rPr>
          <w:rFonts w:hint="cs"/>
          <w:rtl/>
        </w:rPr>
        <w:t>اما در اینجا سوالی به ذهن می رسد:</w:t>
      </w:r>
    </w:p>
    <w:p w14:paraId="133E4488" w14:textId="0FC86560" w:rsidR="00A1451D" w:rsidRDefault="00EA039C" w:rsidP="004616F0">
      <w:pPr>
        <w:rPr>
          <w:rtl/>
        </w:rPr>
      </w:pPr>
      <w:r w:rsidRPr="00A1451D">
        <w:rPr>
          <w:rFonts w:hint="cs"/>
          <w:b/>
          <w:bCs/>
          <w:rtl/>
        </w:rPr>
        <w:t>سوال</w:t>
      </w:r>
      <w:r>
        <w:rPr>
          <w:rFonts w:hint="cs"/>
          <w:rtl/>
        </w:rPr>
        <w:t xml:space="preserve">: </w:t>
      </w:r>
      <w:r w:rsidR="00A1451D">
        <w:rPr>
          <w:rFonts w:hint="cs"/>
          <w:rtl/>
        </w:rPr>
        <w:t xml:space="preserve">اگر سناریویی داشته باشیم که طبق آن ابتدا یک کاری انجام شود و سپس بخواهیم نتیجه انجام این کار را بلافاصله مشاهده کنیم، آنگاه چه باید بکنیم؟ </w:t>
      </w:r>
    </w:p>
    <w:p w14:paraId="3AFD197D" w14:textId="7D62CFBC" w:rsidR="00D17690" w:rsidRDefault="00D17690" w:rsidP="00F57B36">
      <w:pPr>
        <w:rPr>
          <w:rtl/>
        </w:rPr>
      </w:pPr>
      <w:r>
        <w:rPr>
          <w:rFonts w:hint="cs"/>
          <w:rtl/>
        </w:rPr>
        <w:t>برای و</w:t>
      </w:r>
      <w:r w:rsidR="00061DCA">
        <w:rPr>
          <w:rFonts w:hint="cs"/>
          <w:rtl/>
        </w:rPr>
        <w:t>اضح تر شدن مطلب به چند مثال زیر توجه کنید:</w:t>
      </w:r>
    </w:p>
    <w:p w14:paraId="188A772F" w14:textId="6F1E2CFB" w:rsidR="00557102" w:rsidRDefault="00557102" w:rsidP="00061DCA">
      <w:pPr>
        <w:pStyle w:val="ListParagraph"/>
        <w:numPr>
          <w:ilvl w:val="0"/>
          <w:numId w:val="14"/>
        </w:numPr>
      </w:pPr>
      <w:r>
        <w:rPr>
          <w:rFonts w:hint="cs"/>
          <w:rtl/>
        </w:rPr>
        <w:t xml:space="preserve">در یک فرایند </w:t>
      </w:r>
      <w:r w:rsidR="002F3085">
        <w:rPr>
          <w:rFonts w:hint="cs"/>
          <w:rtl/>
        </w:rPr>
        <w:t>خرید کالا</w:t>
      </w:r>
      <w:r w:rsidR="009F291B">
        <w:rPr>
          <w:rFonts w:hint="cs"/>
          <w:rtl/>
        </w:rPr>
        <w:t>،</w:t>
      </w:r>
      <w:r w:rsidR="00F047C3">
        <w:rPr>
          <w:rFonts w:hint="cs"/>
          <w:rtl/>
        </w:rPr>
        <w:t xml:space="preserve"> </w:t>
      </w:r>
      <w:r w:rsidR="009F291B">
        <w:rPr>
          <w:rFonts w:hint="cs"/>
          <w:rtl/>
        </w:rPr>
        <w:t xml:space="preserve">تعداد </w:t>
      </w:r>
      <w:r w:rsidR="002F3085">
        <w:rPr>
          <w:rFonts w:hint="cs"/>
          <w:rtl/>
        </w:rPr>
        <w:t>کالا</w:t>
      </w:r>
      <w:r w:rsidR="00F047C3">
        <w:rPr>
          <w:rFonts w:hint="cs"/>
          <w:rtl/>
        </w:rPr>
        <w:t xml:space="preserve"> را </w:t>
      </w:r>
      <w:r w:rsidR="00201E07">
        <w:rPr>
          <w:rFonts w:hint="cs"/>
          <w:rtl/>
        </w:rPr>
        <w:t xml:space="preserve">برای یک </w:t>
      </w:r>
      <w:r w:rsidR="002F3085">
        <w:rPr>
          <w:rFonts w:hint="cs"/>
          <w:rtl/>
        </w:rPr>
        <w:t>کالای</w:t>
      </w:r>
      <w:r w:rsidR="00201E07">
        <w:rPr>
          <w:rFonts w:hint="cs"/>
          <w:rtl/>
        </w:rPr>
        <w:t xml:space="preserve"> خاص </w:t>
      </w:r>
      <w:r w:rsidR="00F047C3">
        <w:rPr>
          <w:rFonts w:hint="cs"/>
          <w:rtl/>
        </w:rPr>
        <w:t xml:space="preserve">تغییر می دهیم </w:t>
      </w:r>
      <w:r w:rsidR="00FD6611">
        <w:rPr>
          <w:rFonts w:hint="cs"/>
          <w:rtl/>
        </w:rPr>
        <w:t xml:space="preserve">(انجام کار) </w:t>
      </w:r>
      <w:r w:rsidR="00F047C3">
        <w:rPr>
          <w:rFonts w:hint="cs"/>
          <w:rtl/>
        </w:rPr>
        <w:t xml:space="preserve">و همزمان </w:t>
      </w:r>
      <w:r w:rsidR="009F291B">
        <w:rPr>
          <w:rFonts w:hint="cs"/>
          <w:rtl/>
        </w:rPr>
        <w:t xml:space="preserve">می خواهیم مبلغ جدید </w:t>
      </w:r>
      <w:r w:rsidR="002F3085">
        <w:rPr>
          <w:rFonts w:hint="cs"/>
          <w:rtl/>
        </w:rPr>
        <w:t>پرداختی</w:t>
      </w:r>
      <w:r w:rsidR="009F291B">
        <w:rPr>
          <w:rFonts w:hint="cs"/>
          <w:rtl/>
        </w:rPr>
        <w:t xml:space="preserve"> </w:t>
      </w:r>
      <w:r w:rsidR="004903CC">
        <w:rPr>
          <w:rFonts w:hint="cs"/>
          <w:rtl/>
        </w:rPr>
        <w:t xml:space="preserve">برای این </w:t>
      </w:r>
      <w:r w:rsidR="002F3085">
        <w:rPr>
          <w:rFonts w:hint="cs"/>
          <w:rtl/>
        </w:rPr>
        <w:t>کالا</w:t>
      </w:r>
      <w:r w:rsidR="004903CC">
        <w:rPr>
          <w:rFonts w:hint="cs"/>
          <w:rtl/>
        </w:rPr>
        <w:t xml:space="preserve"> </w:t>
      </w:r>
      <w:r w:rsidR="009F291B">
        <w:rPr>
          <w:rFonts w:hint="cs"/>
          <w:rtl/>
        </w:rPr>
        <w:t xml:space="preserve">را </w:t>
      </w:r>
      <w:r w:rsidR="009806A3">
        <w:rPr>
          <w:rFonts w:hint="cs"/>
          <w:rtl/>
        </w:rPr>
        <w:t xml:space="preserve">در فرم عمومی </w:t>
      </w:r>
      <w:r w:rsidR="009F291B">
        <w:rPr>
          <w:rFonts w:hint="cs"/>
          <w:rtl/>
        </w:rPr>
        <w:t>مشاهده کنیم</w:t>
      </w:r>
      <w:r w:rsidR="00FD6611">
        <w:rPr>
          <w:rFonts w:hint="cs"/>
          <w:rtl/>
        </w:rPr>
        <w:t xml:space="preserve"> (اطلاع از وضعیت)</w:t>
      </w:r>
      <w:r w:rsidR="00F047C3">
        <w:rPr>
          <w:rFonts w:hint="cs"/>
          <w:rtl/>
        </w:rPr>
        <w:t xml:space="preserve">. </w:t>
      </w:r>
    </w:p>
    <w:p w14:paraId="52C85456" w14:textId="58DEA405" w:rsidR="00061DCA" w:rsidRDefault="00663E30" w:rsidP="00061DCA">
      <w:pPr>
        <w:pStyle w:val="ListParagraph"/>
        <w:numPr>
          <w:ilvl w:val="0"/>
          <w:numId w:val="14"/>
        </w:numPr>
      </w:pPr>
      <w:r>
        <w:rPr>
          <w:rFonts w:hint="cs"/>
          <w:rtl/>
        </w:rPr>
        <w:t xml:space="preserve">در یک فرایند </w:t>
      </w:r>
      <w:r w:rsidR="009F291B">
        <w:rPr>
          <w:rFonts w:hint="cs"/>
          <w:rtl/>
        </w:rPr>
        <w:t xml:space="preserve">پشتیبانی، کار یک کارشناس را به یک کارشناس جدید ارجاع می دهیم </w:t>
      </w:r>
      <w:r w:rsidR="00FD6611">
        <w:rPr>
          <w:rFonts w:hint="cs"/>
          <w:rtl/>
        </w:rPr>
        <w:t xml:space="preserve">(انجام کار) </w:t>
      </w:r>
      <w:r w:rsidR="009F291B">
        <w:rPr>
          <w:rFonts w:hint="cs"/>
          <w:rtl/>
        </w:rPr>
        <w:t>و همزمان می خواهیم فهرست کارهای در دست اقدام کارشناس جدید را  ملاحظه کنیم</w:t>
      </w:r>
      <w:r w:rsidR="00FD6611">
        <w:rPr>
          <w:rFonts w:hint="cs"/>
          <w:rtl/>
        </w:rPr>
        <w:t xml:space="preserve"> (اطلاع از وضعیت)</w:t>
      </w:r>
      <w:r w:rsidR="009F291B">
        <w:rPr>
          <w:rFonts w:hint="cs"/>
          <w:rtl/>
        </w:rPr>
        <w:t xml:space="preserve">. </w:t>
      </w:r>
    </w:p>
    <w:p w14:paraId="7B69605C" w14:textId="5FC12513" w:rsidR="0061029D" w:rsidRDefault="000B52BB" w:rsidP="00061DCA">
      <w:pPr>
        <w:pStyle w:val="ListParagraph"/>
        <w:numPr>
          <w:ilvl w:val="0"/>
          <w:numId w:val="14"/>
        </w:numPr>
        <w:rPr>
          <w:rtl/>
        </w:rPr>
      </w:pPr>
      <w:r>
        <w:rPr>
          <w:rFonts w:hint="cs"/>
          <w:rtl/>
        </w:rPr>
        <w:lastRenderedPageBreak/>
        <w:t xml:space="preserve">در یک فرایند </w:t>
      </w:r>
      <w:r w:rsidR="005158A5">
        <w:rPr>
          <w:rFonts w:hint="cs"/>
          <w:rtl/>
        </w:rPr>
        <w:t>تولید، به دلایلی درصد مواد اولیه را تغییر می دهیم</w:t>
      </w:r>
      <w:r w:rsidR="00FD6611">
        <w:rPr>
          <w:rFonts w:hint="cs"/>
          <w:rtl/>
        </w:rPr>
        <w:t xml:space="preserve"> (انجام کار)</w:t>
      </w:r>
      <w:r w:rsidR="00B351F8">
        <w:rPr>
          <w:rFonts w:hint="cs"/>
          <w:rtl/>
        </w:rPr>
        <w:t xml:space="preserve">. این کار در وضعیت محصول تولیدشده و مبلغ فروش محصول تاثیر می گذارد. حال فرض کنید </w:t>
      </w:r>
      <w:r w:rsidR="00531B3E">
        <w:rPr>
          <w:rFonts w:hint="cs"/>
          <w:rtl/>
        </w:rPr>
        <w:t xml:space="preserve">همزمان </w:t>
      </w:r>
      <w:r w:rsidR="005158A5">
        <w:rPr>
          <w:rFonts w:hint="cs"/>
          <w:rtl/>
        </w:rPr>
        <w:t>می خواهیم برگه تولید</w:t>
      </w:r>
      <w:r w:rsidR="00531B3E">
        <w:rPr>
          <w:rFonts w:hint="cs"/>
          <w:rtl/>
        </w:rPr>
        <w:t xml:space="preserve"> (یا مثلا برگه فروش) </w:t>
      </w:r>
      <w:r w:rsidR="005158A5">
        <w:rPr>
          <w:rFonts w:hint="cs"/>
          <w:rtl/>
        </w:rPr>
        <w:t xml:space="preserve"> را </w:t>
      </w:r>
      <w:r w:rsidR="00B351F8">
        <w:rPr>
          <w:rFonts w:hint="cs"/>
          <w:rtl/>
        </w:rPr>
        <w:t xml:space="preserve">با مقادیر جدید </w:t>
      </w:r>
      <w:r w:rsidR="00531B3E">
        <w:rPr>
          <w:rFonts w:hint="cs"/>
          <w:rtl/>
        </w:rPr>
        <w:t>ملاحظه کنیم</w:t>
      </w:r>
      <w:r w:rsidR="00FD6611">
        <w:rPr>
          <w:rFonts w:hint="cs"/>
          <w:rtl/>
        </w:rPr>
        <w:t xml:space="preserve"> (اطلاع از وضعیت)</w:t>
      </w:r>
      <w:r w:rsidR="00531B3E">
        <w:rPr>
          <w:rFonts w:hint="cs"/>
          <w:rtl/>
        </w:rPr>
        <w:t xml:space="preserve">. </w:t>
      </w:r>
    </w:p>
    <w:p w14:paraId="15E5CD93" w14:textId="721FB9F7" w:rsidR="004616F0" w:rsidRDefault="004616F0" w:rsidP="004616F0">
      <w:pPr>
        <w:rPr>
          <w:rtl/>
        </w:rPr>
      </w:pPr>
      <w:r>
        <w:rPr>
          <w:rFonts w:hint="cs"/>
          <w:rtl/>
        </w:rPr>
        <w:t xml:space="preserve">حال سوال این است که </w:t>
      </w:r>
      <w:r>
        <w:rPr>
          <w:rFonts w:hint="cs"/>
          <w:rtl/>
        </w:rPr>
        <w:t>آیا این سناریو</w:t>
      </w:r>
      <w:r>
        <w:rPr>
          <w:rFonts w:hint="cs"/>
          <w:rtl/>
        </w:rPr>
        <w:t>ها باید</w:t>
      </w:r>
      <w:r>
        <w:rPr>
          <w:rFonts w:hint="cs"/>
          <w:rtl/>
        </w:rPr>
        <w:t xml:space="preserve"> در دو مرحله مستقل انجام شود؟ یعنی باید ابتدا عملیات از نوع انجام کار را اجرا کنیم و سپس در مرحله بعد، عملیات از نوع اطلاع از وضعیت را اجرا کنیم؟</w:t>
      </w:r>
    </w:p>
    <w:p w14:paraId="0EEE9458" w14:textId="78E65B5B" w:rsidR="000F318A" w:rsidRDefault="004616F0" w:rsidP="004616F0">
      <w:pPr>
        <w:rPr>
          <w:rtl/>
        </w:rPr>
      </w:pPr>
      <w:r>
        <w:rPr>
          <w:rFonts w:hint="cs"/>
          <w:rtl/>
        </w:rPr>
        <w:t xml:space="preserve">جواب این است که </w:t>
      </w:r>
      <w:r w:rsidR="000F318A">
        <w:rPr>
          <w:rFonts w:hint="cs"/>
          <w:rtl/>
        </w:rPr>
        <w:t xml:space="preserve">برای این موارد باید از </w:t>
      </w:r>
      <w:r w:rsidR="000F318A" w:rsidRPr="004616F0">
        <w:rPr>
          <w:rFonts w:hint="cs"/>
          <w:b/>
          <w:bCs/>
          <w:rtl/>
        </w:rPr>
        <w:t>عملیات خاص ترکیبی (انجام کار + اطلاع از وضعیت)</w:t>
      </w:r>
      <w:r w:rsidR="000F318A">
        <w:rPr>
          <w:rFonts w:hint="cs"/>
          <w:rtl/>
        </w:rPr>
        <w:t xml:space="preserve"> استفاده کنید. </w:t>
      </w:r>
      <w:r w:rsidR="00930933">
        <w:rPr>
          <w:rFonts w:hint="cs"/>
          <w:rtl/>
        </w:rPr>
        <w:t xml:space="preserve">در این نوع از عملیات خاص، ابتدا کار مورد نظر انجام می شود و بلافاصله، نتیجه این کار نمایش داده می شود. </w:t>
      </w:r>
    </w:p>
    <w:p w14:paraId="577D6854" w14:textId="5BB2881D" w:rsidR="00930933" w:rsidRDefault="00930933" w:rsidP="004616F0">
      <w:pPr>
        <w:pStyle w:val="Heading2"/>
        <w:rPr>
          <w:rtl/>
        </w:rPr>
      </w:pPr>
      <w:r>
        <w:rPr>
          <w:rFonts w:hint="cs"/>
          <w:rtl/>
        </w:rPr>
        <w:t>تنظیمات عملیات خاص از نوع ترکیبی</w:t>
      </w:r>
    </w:p>
    <w:p w14:paraId="6B1CA277" w14:textId="520FF6C4" w:rsidR="00930933" w:rsidRDefault="004616F0" w:rsidP="00F57B36">
      <w:pPr>
        <w:rPr>
          <w:rtl/>
        </w:rPr>
      </w:pPr>
      <w:r>
        <w:rPr>
          <w:rFonts w:hint="cs"/>
          <w:rtl/>
        </w:rPr>
        <w:t xml:space="preserve">همانطور که قبلا با تنظیمات عملیات خاص آشنا شدید، این تنظیمات </w:t>
      </w:r>
      <w:r w:rsidR="00AD7188">
        <w:rPr>
          <w:rFonts w:hint="cs"/>
          <w:rtl/>
        </w:rPr>
        <w:t>در یک محاوره با سه برگه (به شکل زیر) انجام می شود:</w:t>
      </w:r>
    </w:p>
    <w:p w14:paraId="497A9338" w14:textId="348ED7A6" w:rsidR="00AD7188" w:rsidRDefault="002F3085" w:rsidP="009806A3">
      <w:pPr>
        <w:jc w:val="center"/>
        <w:rPr>
          <w:rtl/>
        </w:rPr>
      </w:pPr>
      <w:r w:rsidRPr="002F3085">
        <w:rPr>
          <w:rtl/>
        </w:rPr>
        <w:drawing>
          <wp:inline distT="0" distB="0" distL="0" distR="0" wp14:anchorId="05202A97" wp14:editId="75E02F98">
            <wp:extent cx="3457575" cy="35301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66352" cy="3539073"/>
                    </a:xfrm>
                    <a:prstGeom prst="rect">
                      <a:avLst/>
                    </a:prstGeom>
                  </pic:spPr>
                </pic:pic>
              </a:graphicData>
            </a:graphic>
          </wp:inline>
        </w:drawing>
      </w:r>
    </w:p>
    <w:p w14:paraId="29148BF5" w14:textId="69116A38" w:rsidR="004E348D" w:rsidRDefault="004E348D" w:rsidP="00487394">
      <w:pPr>
        <w:rPr>
          <w:rtl/>
        </w:rPr>
      </w:pPr>
      <w:r>
        <w:rPr>
          <w:rFonts w:hint="cs"/>
          <w:rtl/>
        </w:rPr>
        <w:t>ابتدا همانند شکل بالا،  در برگه عمومی یک نام برای عملیات خاص ترکیبی انتخاب می کنیم. سپس محاوره انجام کار را باز کنید</w:t>
      </w:r>
      <w:r w:rsidR="00487394">
        <w:rPr>
          <w:rFonts w:hint="cs"/>
          <w:rtl/>
        </w:rPr>
        <w:t>:</w:t>
      </w:r>
    </w:p>
    <w:p w14:paraId="616189F8" w14:textId="28D6A4DE" w:rsidR="004E348D" w:rsidRDefault="002F3085" w:rsidP="002F3085">
      <w:pPr>
        <w:jc w:val="center"/>
        <w:rPr>
          <w:rtl/>
        </w:rPr>
      </w:pPr>
      <w:r w:rsidRPr="002F3085">
        <w:rPr>
          <w:rtl/>
        </w:rPr>
        <w:lastRenderedPageBreak/>
        <w:drawing>
          <wp:inline distT="0" distB="0" distL="0" distR="0" wp14:anchorId="4D7F94D1" wp14:editId="6405AB2E">
            <wp:extent cx="3457575" cy="35301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61459" cy="3534077"/>
                    </a:xfrm>
                    <a:prstGeom prst="rect">
                      <a:avLst/>
                    </a:prstGeom>
                  </pic:spPr>
                </pic:pic>
              </a:graphicData>
            </a:graphic>
          </wp:inline>
        </w:drawing>
      </w:r>
    </w:p>
    <w:p w14:paraId="2E10E647" w14:textId="2E0E6559" w:rsidR="009806A3" w:rsidRDefault="002B2784" w:rsidP="009806A3">
      <w:pPr>
        <w:rPr>
          <w:rtl/>
        </w:rPr>
      </w:pPr>
      <w:r>
        <w:rPr>
          <w:rFonts w:hint="cs"/>
          <w:rtl/>
        </w:rPr>
        <w:t xml:space="preserve">یادآوری می شود که همانند شکل بالا، باید گزینه </w:t>
      </w:r>
      <w:r w:rsidRPr="002B2784">
        <w:rPr>
          <w:rFonts w:hint="cs"/>
          <w:b/>
          <w:bCs/>
          <w:rtl/>
        </w:rPr>
        <w:t>دارای مرحله انجام کار است</w:t>
      </w:r>
      <w:r>
        <w:rPr>
          <w:rFonts w:hint="cs"/>
          <w:rtl/>
        </w:rPr>
        <w:t xml:space="preserve">  فعال باشد و </w:t>
      </w:r>
      <w:r w:rsidR="003141C3">
        <w:rPr>
          <w:rFonts w:hint="cs"/>
          <w:rtl/>
        </w:rPr>
        <w:t xml:space="preserve">بسته به </w:t>
      </w:r>
      <w:r>
        <w:rPr>
          <w:rFonts w:hint="cs"/>
          <w:rtl/>
        </w:rPr>
        <w:t>نوع انجام کار</w:t>
      </w:r>
      <w:r w:rsidR="003141C3">
        <w:rPr>
          <w:rFonts w:hint="cs"/>
          <w:rtl/>
        </w:rPr>
        <w:t>، تنظیمات بعدی انجام شود. حال باید محاوره تنظیمات اطلاع از وضعیت را باز کنید:</w:t>
      </w:r>
    </w:p>
    <w:p w14:paraId="35BB72AE" w14:textId="58377657" w:rsidR="003141C3" w:rsidRDefault="003141C3" w:rsidP="003141C3">
      <w:pPr>
        <w:jc w:val="center"/>
        <w:rPr>
          <w:rtl/>
        </w:rPr>
      </w:pPr>
      <w:r w:rsidRPr="003141C3">
        <w:rPr>
          <w:rtl/>
        </w:rPr>
        <w:drawing>
          <wp:inline distT="0" distB="0" distL="0" distR="0" wp14:anchorId="33E3E2D4" wp14:editId="28663C85">
            <wp:extent cx="3419475" cy="34912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6378" cy="3498260"/>
                    </a:xfrm>
                    <a:prstGeom prst="rect">
                      <a:avLst/>
                    </a:prstGeom>
                  </pic:spPr>
                </pic:pic>
              </a:graphicData>
            </a:graphic>
          </wp:inline>
        </w:drawing>
      </w:r>
    </w:p>
    <w:p w14:paraId="62C3C5A4" w14:textId="6C3D0CE6" w:rsidR="003141C3" w:rsidRDefault="003141C3" w:rsidP="003141C3">
      <w:pPr>
        <w:rPr>
          <w:rtl/>
        </w:rPr>
      </w:pPr>
      <w:r>
        <w:rPr>
          <w:rFonts w:hint="cs"/>
          <w:rtl/>
        </w:rPr>
        <w:lastRenderedPageBreak/>
        <w:t xml:space="preserve">برای اجرای این بخش از عملیات خاص، </w:t>
      </w:r>
      <w:r w:rsidR="00487394">
        <w:rPr>
          <w:rFonts w:hint="cs"/>
          <w:rtl/>
        </w:rPr>
        <w:t xml:space="preserve">همانند شکل بالا، </w:t>
      </w:r>
      <w:r>
        <w:rPr>
          <w:rFonts w:hint="cs"/>
          <w:rtl/>
        </w:rPr>
        <w:t xml:space="preserve">باید گزینه </w:t>
      </w:r>
      <w:r w:rsidRPr="003141C3">
        <w:rPr>
          <w:rFonts w:hint="cs"/>
          <w:b/>
          <w:bCs/>
          <w:rtl/>
        </w:rPr>
        <w:t>دارای مرحله اطلاع از وضعیت کار است،</w:t>
      </w:r>
      <w:r>
        <w:rPr>
          <w:rFonts w:hint="cs"/>
          <w:rtl/>
        </w:rPr>
        <w:t xml:space="preserve"> در این محاوره فعال شود و براساس نوع اطلاع از وضعیت، تنظیمات بعدی انجام شود.</w:t>
      </w:r>
      <w:r w:rsidR="00391AC6">
        <w:rPr>
          <w:rFonts w:hint="cs"/>
          <w:rtl/>
        </w:rPr>
        <w:t xml:space="preserve"> به این ترتیب یک عملیات خاص ترکیبی ایجاد می شود و به فهرست عملیات خاص افزوده می شود:</w:t>
      </w:r>
    </w:p>
    <w:p w14:paraId="63400CAD" w14:textId="234305C6" w:rsidR="00391AC6" w:rsidRDefault="001562C6" w:rsidP="003141C3">
      <w:pPr>
        <w:rPr>
          <w:rtl/>
        </w:rPr>
      </w:pPr>
      <w:r w:rsidRPr="001562C6">
        <w:rPr>
          <w:rtl/>
        </w:rPr>
        <w:drawing>
          <wp:inline distT="0" distB="0" distL="0" distR="0" wp14:anchorId="5D4142B0" wp14:editId="4F53F1A3">
            <wp:extent cx="5943600" cy="2537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537460"/>
                    </a:xfrm>
                    <a:prstGeom prst="rect">
                      <a:avLst/>
                    </a:prstGeom>
                  </pic:spPr>
                </pic:pic>
              </a:graphicData>
            </a:graphic>
          </wp:inline>
        </w:drawing>
      </w:r>
    </w:p>
    <w:p w14:paraId="47454AA6" w14:textId="679D83FB" w:rsidR="00F57B36" w:rsidRPr="00D77659" w:rsidRDefault="00240218" w:rsidP="00F57B36">
      <w:pPr>
        <w:rPr>
          <w:rtl/>
        </w:rPr>
      </w:pPr>
      <w:r>
        <w:rPr>
          <w:rFonts w:hint="cs"/>
          <w:rtl/>
        </w:rPr>
        <w:t>توضیح: جزئیات تنظیمات عملیات خاص از هر دو نوع انجام کار و اطلاع از وضعیت، در مطالب مستقل و جداگانه شرح داده شده است که می توانید به این مطالب مراجعه کنید. آنچه که در اینجا باید دقت کنید این است که برای عملیات خاص ترکیبی، هر دو محاوره تنظیمات انجام کار و اطلاع از وضعیت باید در حالت فعال باشند.</w:t>
      </w:r>
    </w:p>
    <w:sectPr w:rsidR="00F57B36" w:rsidRPr="00D77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A1E"/>
    <w:multiLevelType w:val="hybridMultilevel"/>
    <w:tmpl w:val="B63E1548"/>
    <w:lvl w:ilvl="0" w:tplc="7EC01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A525B"/>
    <w:multiLevelType w:val="hybridMultilevel"/>
    <w:tmpl w:val="5C56AE50"/>
    <w:lvl w:ilvl="0" w:tplc="C99E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83AA3"/>
    <w:multiLevelType w:val="hybridMultilevel"/>
    <w:tmpl w:val="A13C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3461"/>
    <w:multiLevelType w:val="hybridMultilevel"/>
    <w:tmpl w:val="BB2AA95E"/>
    <w:lvl w:ilvl="0" w:tplc="69AA2F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D4A76"/>
    <w:multiLevelType w:val="hybridMultilevel"/>
    <w:tmpl w:val="7F6267DA"/>
    <w:lvl w:ilvl="0" w:tplc="3934F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AD6F2F"/>
    <w:multiLevelType w:val="hybridMultilevel"/>
    <w:tmpl w:val="4C9EB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7C1FA2"/>
    <w:multiLevelType w:val="hybridMultilevel"/>
    <w:tmpl w:val="EA3E0372"/>
    <w:lvl w:ilvl="0" w:tplc="FD486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A55851"/>
    <w:multiLevelType w:val="hybridMultilevel"/>
    <w:tmpl w:val="D906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F7494"/>
    <w:multiLevelType w:val="hybridMultilevel"/>
    <w:tmpl w:val="82C68224"/>
    <w:lvl w:ilvl="0" w:tplc="823C9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5462E"/>
    <w:multiLevelType w:val="hybridMultilevel"/>
    <w:tmpl w:val="39B64E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B701B"/>
    <w:multiLevelType w:val="hybridMultilevel"/>
    <w:tmpl w:val="7FF43D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D2230C7"/>
    <w:multiLevelType w:val="hybridMultilevel"/>
    <w:tmpl w:val="FF3E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B3289"/>
    <w:multiLevelType w:val="hybridMultilevel"/>
    <w:tmpl w:val="C9B0EEC2"/>
    <w:lvl w:ilvl="0" w:tplc="DDEAD646">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46C7A"/>
    <w:multiLevelType w:val="hybridMultilevel"/>
    <w:tmpl w:val="F5ECE8EA"/>
    <w:lvl w:ilvl="0" w:tplc="2F72B7A6">
      <w:numFmt w:val="bullet"/>
      <w:lvlText w:val="-"/>
      <w:lvlJc w:val="left"/>
      <w:pPr>
        <w:ind w:left="360" w:hanging="360"/>
      </w:pPr>
      <w:rPr>
        <w:rFonts w:ascii="Cambria" w:eastAsiaTheme="minorHAnsi" w:hAnsi="Cambria"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1433833">
    <w:abstractNumId w:val="8"/>
  </w:num>
  <w:num w:numId="2" w16cid:durableId="2123644880">
    <w:abstractNumId w:val="0"/>
  </w:num>
  <w:num w:numId="3" w16cid:durableId="1410888805">
    <w:abstractNumId w:val="4"/>
  </w:num>
  <w:num w:numId="4" w16cid:durableId="1925528362">
    <w:abstractNumId w:val="12"/>
  </w:num>
  <w:num w:numId="5" w16cid:durableId="1850873650">
    <w:abstractNumId w:val="13"/>
  </w:num>
  <w:num w:numId="6" w16cid:durableId="1931309370">
    <w:abstractNumId w:val="6"/>
  </w:num>
  <w:num w:numId="7" w16cid:durableId="1942296077">
    <w:abstractNumId w:val="1"/>
  </w:num>
  <w:num w:numId="8" w16cid:durableId="1744572081">
    <w:abstractNumId w:val="9"/>
  </w:num>
  <w:num w:numId="9" w16cid:durableId="1106732733">
    <w:abstractNumId w:val="5"/>
  </w:num>
  <w:num w:numId="10" w16cid:durableId="1304895070">
    <w:abstractNumId w:val="3"/>
  </w:num>
  <w:num w:numId="11" w16cid:durableId="2100908239">
    <w:abstractNumId w:val="10"/>
  </w:num>
  <w:num w:numId="12" w16cid:durableId="1796175278">
    <w:abstractNumId w:val="11"/>
  </w:num>
  <w:num w:numId="13" w16cid:durableId="895044886">
    <w:abstractNumId w:val="2"/>
  </w:num>
  <w:num w:numId="14" w16cid:durableId="1452438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35"/>
    <w:rsid w:val="00017904"/>
    <w:rsid w:val="000206D5"/>
    <w:rsid w:val="00042AD2"/>
    <w:rsid w:val="00045A33"/>
    <w:rsid w:val="00061DCA"/>
    <w:rsid w:val="00070E05"/>
    <w:rsid w:val="000719EA"/>
    <w:rsid w:val="00075FC2"/>
    <w:rsid w:val="00077F9D"/>
    <w:rsid w:val="00095AD2"/>
    <w:rsid w:val="000B52BB"/>
    <w:rsid w:val="000B547B"/>
    <w:rsid w:val="000B5818"/>
    <w:rsid w:val="000B7EED"/>
    <w:rsid w:val="000D09C5"/>
    <w:rsid w:val="000D1531"/>
    <w:rsid w:val="000F318A"/>
    <w:rsid w:val="00106A91"/>
    <w:rsid w:val="001159BB"/>
    <w:rsid w:val="00132286"/>
    <w:rsid w:val="00135F97"/>
    <w:rsid w:val="001421D3"/>
    <w:rsid w:val="00147DF1"/>
    <w:rsid w:val="001537B2"/>
    <w:rsid w:val="001562C6"/>
    <w:rsid w:val="00176C4E"/>
    <w:rsid w:val="00177E6F"/>
    <w:rsid w:val="00184E84"/>
    <w:rsid w:val="00187008"/>
    <w:rsid w:val="00194FD9"/>
    <w:rsid w:val="00196036"/>
    <w:rsid w:val="001A2C1C"/>
    <w:rsid w:val="001C7017"/>
    <w:rsid w:val="001C7B73"/>
    <w:rsid w:val="001D0C14"/>
    <w:rsid w:val="001F03E3"/>
    <w:rsid w:val="001F1799"/>
    <w:rsid w:val="001F78CE"/>
    <w:rsid w:val="001F7FCF"/>
    <w:rsid w:val="00201E07"/>
    <w:rsid w:val="00206D86"/>
    <w:rsid w:val="00207353"/>
    <w:rsid w:val="00212E99"/>
    <w:rsid w:val="002136F5"/>
    <w:rsid w:val="00215EBB"/>
    <w:rsid w:val="002263AE"/>
    <w:rsid w:val="00234A22"/>
    <w:rsid w:val="00240218"/>
    <w:rsid w:val="002472D1"/>
    <w:rsid w:val="00256261"/>
    <w:rsid w:val="00260BFF"/>
    <w:rsid w:val="002726D3"/>
    <w:rsid w:val="00275F4A"/>
    <w:rsid w:val="0029716B"/>
    <w:rsid w:val="002A29B6"/>
    <w:rsid w:val="002A2FC8"/>
    <w:rsid w:val="002A4468"/>
    <w:rsid w:val="002A796D"/>
    <w:rsid w:val="002B2784"/>
    <w:rsid w:val="002C369E"/>
    <w:rsid w:val="002E6D4E"/>
    <w:rsid w:val="002F3085"/>
    <w:rsid w:val="002F720A"/>
    <w:rsid w:val="003065FB"/>
    <w:rsid w:val="003125B4"/>
    <w:rsid w:val="003141C3"/>
    <w:rsid w:val="0032321E"/>
    <w:rsid w:val="00323D46"/>
    <w:rsid w:val="00327130"/>
    <w:rsid w:val="003347CE"/>
    <w:rsid w:val="00344456"/>
    <w:rsid w:val="00351AD8"/>
    <w:rsid w:val="00352057"/>
    <w:rsid w:val="003630C1"/>
    <w:rsid w:val="003731C3"/>
    <w:rsid w:val="00380837"/>
    <w:rsid w:val="00391AC6"/>
    <w:rsid w:val="00392CB0"/>
    <w:rsid w:val="00394232"/>
    <w:rsid w:val="00394952"/>
    <w:rsid w:val="00396E5D"/>
    <w:rsid w:val="003A03F9"/>
    <w:rsid w:val="003B71D4"/>
    <w:rsid w:val="003D5821"/>
    <w:rsid w:val="003E0075"/>
    <w:rsid w:val="003E0B1F"/>
    <w:rsid w:val="003E1528"/>
    <w:rsid w:val="003E48CD"/>
    <w:rsid w:val="003F5002"/>
    <w:rsid w:val="003F704E"/>
    <w:rsid w:val="00405D31"/>
    <w:rsid w:val="00406831"/>
    <w:rsid w:val="00410D55"/>
    <w:rsid w:val="00415346"/>
    <w:rsid w:val="0041574B"/>
    <w:rsid w:val="00432280"/>
    <w:rsid w:val="00432F11"/>
    <w:rsid w:val="004579AF"/>
    <w:rsid w:val="004616F0"/>
    <w:rsid w:val="004631FA"/>
    <w:rsid w:val="00474B25"/>
    <w:rsid w:val="00476C2E"/>
    <w:rsid w:val="004772B4"/>
    <w:rsid w:val="00487394"/>
    <w:rsid w:val="004903CC"/>
    <w:rsid w:val="00490E39"/>
    <w:rsid w:val="00493BBE"/>
    <w:rsid w:val="004B3EC9"/>
    <w:rsid w:val="004B514F"/>
    <w:rsid w:val="004C1274"/>
    <w:rsid w:val="004C6CFA"/>
    <w:rsid w:val="004E24E6"/>
    <w:rsid w:val="004E348D"/>
    <w:rsid w:val="004F1A7D"/>
    <w:rsid w:val="00503837"/>
    <w:rsid w:val="0050438A"/>
    <w:rsid w:val="0051565F"/>
    <w:rsid w:val="005158A5"/>
    <w:rsid w:val="0052732E"/>
    <w:rsid w:val="00531B3E"/>
    <w:rsid w:val="00544AD8"/>
    <w:rsid w:val="00557102"/>
    <w:rsid w:val="00557FD5"/>
    <w:rsid w:val="005604E9"/>
    <w:rsid w:val="005669C2"/>
    <w:rsid w:val="00571158"/>
    <w:rsid w:val="00574948"/>
    <w:rsid w:val="0058178C"/>
    <w:rsid w:val="0058591B"/>
    <w:rsid w:val="00585B9A"/>
    <w:rsid w:val="00590634"/>
    <w:rsid w:val="005A17A7"/>
    <w:rsid w:val="005D1DBC"/>
    <w:rsid w:val="005D1FBD"/>
    <w:rsid w:val="005D39DB"/>
    <w:rsid w:val="005D40E0"/>
    <w:rsid w:val="00601313"/>
    <w:rsid w:val="006035F4"/>
    <w:rsid w:val="0060386C"/>
    <w:rsid w:val="0061029D"/>
    <w:rsid w:val="006141E3"/>
    <w:rsid w:val="0064300F"/>
    <w:rsid w:val="00643FDD"/>
    <w:rsid w:val="00651882"/>
    <w:rsid w:val="00663E30"/>
    <w:rsid w:val="00664775"/>
    <w:rsid w:val="006841B8"/>
    <w:rsid w:val="00693054"/>
    <w:rsid w:val="006B2458"/>
    <w:rsid w:val="006B667D"/>
    <w:rsid w:val="006D2776"/>
    <w:rsid w:val="006F2916"/>
    <w:rsid w:val="006F4ED4"/>
    <w:rsid w:val="006F6881"/>
    <w:rsid w:val="006F76E3"/>
    <w:rsid w:val="007065C7"/>
    <w:rsid w:val="00710902"/>
    <w:rsid w:val="00713D11"/>
    <w:rsid w:val="007148C1"/>
    <w:rsid w:val="0071711C"/>
    <w:rsid w:val="00717303"/>
    <w:rsid w:val="00723AA3"/>
    <w:rsid w:val="0075259B"/>
    <w:rsid w:val="00753087"/>
    <w:rsid w:val="007531BB"/>
    <w:rsid w:val="00760598"/>
    <w:rsid w:val="007613D6"/>
    <w:rsid w:val="0076478A"/>
    <w:rsid w:val="00764A4B"/>
    <w:rsid w:val="00770338"/>
    <w:rsid w:val="007716AB"/>
    <w:rsid w:val="007742C6"/>
    <w:rsid w:val="00774D77"/>
    <w:rsid w:val="00775830"/>
    <w:rsid w:val="00783378"/>
    <w:rsid w:val="007C31D2"/>
    <w:rsid w:val="007D5716"/>
    <w:rsid w:val="007E6F95"/>
    <w:rsid w:val="007F5F8C"/>
    <w:rsid w:val="008004B4"/>
    <w:rsid w:val="0080236A"/>
    <w:rsid w:val="00812B27"/>
    <w:rsid w:val="00825F9E"/>
    <w:rsid w:val="00831355"/>
    <w:rsid w:val="00877602"/>
    <w:rsid w:val="008845DF"/>
    <w:rsid w:val="008A0CFF"/>
    <w:rsid w:val="008A4059"/>
    <w:rsid w:val="008B26F4"/>
    <w:rsid w:val="008B2B6C"/>
    <w:rsid w:val="008C1E22"/>
    <w:rsid w:val="008C34D1"/>
    <w:rsid w:val="008C387C"/>
    <w:rsid w:val="008C5757"/>
    <w:rsid w:val="008D5B5C"/>
    <w:rsid w:val="009037B6"/>
    <w:rsid w:val="009206AD"/>
    <w:rsid w:val="00930933"/>
    <w:rsid w:val="00944E7E"/>
    <w:rsid w:val="00950F98"/>
    <w:rsid w:val="00957115"/>
    <w:rsid w:val="00962DB1"/>
    <w:rsid w:val="009674C5"/>
    <w:rsid w:val="00967B4F"/>
    <w:rsid w:val="009806A3"/>
    <w:rsid w:val="009821BB"/>
    <w:rsid w:val="00991466"/>
    <w:rsid w:val="00993EDB"/>
    <w:rsid w:val="009947CD"/>
    <w:rsid w:val="009A3048"/>
    <w:rsid w:val="009B5A5A"/>
    <w:rsid w:val="009C2513"/>
    <w:rsid w:val="009D3CA0"/>
    <w:rsid w:val="009D604D"/>
    <w:rsid w:val="009F291B"/>
    <w:rsid w:val="00A0073B"/>
    <w:rsid w:val="00A03061"/>
    <w:rsid w:val="00A03327"/>
    <w:rsid w:val="00A05F35"/>
    <w:rsid w:val="00A1451D"/>
    <w:rsid w:val="00A14B5A"/>
    <w:rsid w:val="00A213FC"/>
    <w:rsid w:val="00A33F86"/>
    <w:rsid w:val="00A378CB"/>
    <w:rsid w:val="00A50001"/>
    <w:rsid w:val="00A56ACD"/>
    <w:rsid w:val="00A575ED"/>
    <w:rsid w:val="00A82224"/>
    <w:rsid w:val="00A90517"/>
    <w:rsid w:val="00A97CEC"/>
    <w:rsid w:val="00AA0897"/>
    <w:rsid w:val="00AA46A3"/>
    <w:rsid w:val="00AA71CE"/>
    <w:rsid w:val="00AC20F9"/>
    <w:rsid w:val="00AC2F43"/>
    <w:rsid w:val="00AD22E4"/>
    <w:rsid w:val="00AD7188"/>
    <w:rsid w:val="00AE3CDC"/>
    <w:rsid w:val="00AF0590"/>
    <w:rsid w:val="00AF6C77"/>
    <w:rsid w:val="00B14123"/>
    <w:rsid w:val="00B15CF0"/>
    <w:rsid w:val="00B16DBB"/>
    <w:rsid w:val="00B27B93"/>
    <w:rsid w:val="00B319F4"/>
    <w:rsid w:val="00B351F8"/>
    <w:rsid w:val="00B3546E"/>
    <w:rsid w:val="00B35DCB"/>
    <w:rsid w:val="00B44666"/>
    <w:rsid w:val="00B52CD8"/>
    <w:rsid w:val="00B71195"/>
    <w:rsid w:val="00B82BAA"/>
    <w:rsid w:val="00B949D0"/>
    <w:rsid w:val="00BD1C05"/>
    <w:rsid w:val="00BE387E"/>
    <w:rsid w:val="00BE79E0"/>
    <w:rsid w:val="00BF1D24"/>
    <w:rsid w:val="00BF608B"/>
    <w:rsid w:val="00BF77C1"/>
    <w:rsid w:val="00C06307"/>
    <w:rsid w:val="00C12C3C"/>
    <w:rsid w:val="00C23581"/>
    <w:rsid w:val="00C45C14"/>
    <w:rsid w:val="00C46ABA"/>
    <w:rsid w:val="00C5127A"/>
    <w:rsid w:val="00C61EDE"/>
    <w:rsid w:val="00C74AAD"/>
    <w:rsid w:val="00CA6C18"/>
    <w:rsid w:val="00CB4452"/>
    <w:rsid w:val="00CC0875"/>
    <w:rsid w:val="00CC7A3A"/>
    <w:rsid w:val="00CD1AD7"/>
    <w:rsid w:val="00CD1D6C"/>
    <w:rsid w:val="00CD3190"/>
    <w:rsid w:val="00CD351D"/>
    <w:rsid w:val="00CE2054"/>
    <w:rsid w:val="00CE4019"/>
    <w:rsid w:val="00CE587B"/>
    <w:rsid w:val="00D0423E"/>
    <w:rsid w:val="00D04539"/>
    <w:rsid w:val="00D12EA0"/>
    <w:rsid w:val="00D17690"/>
    <w:rsid w:val="00D223E3"/>
    <w:rsid w:val="00D52C82"/>
    <w:rsid w:val="00D56364"/>
    <w:rsid w:val="00D62F80"/>
    <w:rsid w:val="00D70F11"/>
    <w:rsid w:val="00D77659"/>
    <w:rsid w:val="00D95B93"/>
    <w:rsid w:val="00DA04A0"/>
    <w:rsid w:val="00DA2312"/>
    <w:rsid w:val="00DC7AD4"/>
    <w:rsid w:val="00DD56AA"/>
    <w:rsid w:val="00DE508C"/>
    <w:rsid w:val="00DF43A9"/>
    <w:rsid w:val="00DF584A"/>
    <w:rsid w:val="00DF763D"/>
    <w:rsid w:val="00E05D2C"/>
    <w:rsid w:val="00E10A7A"/>
    <w:rsid w:val="00E12A06"/>
    <w:rsid w:val="00E17595"/>
    <w:rsid w:val="00E23343"/>
    <w:rsid w:val="00E24313"/>
    <w:rsid w:val="00E25DA5"/>
    <w:rsid w:val="00E32C63"/>
    <w:rsid w:val="00E360AC"/>
    <w:rsid w:val="00E36418"/>
    <w:rsid w:val="00E405B6"/>
    <w:rsid w:val="00E431B1"/>
    <w:rsid w:val="00E464F3"/>
    <w:rsid w:val="00E5203F"/>
    <w:rsid w:val="00E53BD2"/>
    <w:rsid w:val="00E62573"/>
    <w:rsid w:val="00E73BA2"/>
    <w:rsid w:val="00E811B4"/>
    <w:rsid w:val="00E823CF"/>
    <w:rsid w:val="00E95E25"/>
    <w:rsid w:val="00E96A4F"/>
    <w:rsid w:val="00E97671"/>
    <w:rsid w:val="00EA039C"/>
    <w:rsid w:val="00EA27E9"/>
    <w:rsid w:val="00EB19B8"/>
    <w:rsid w:val="00ED48EA"/>
    <w:rsid w:val="00ED5035"/>
    <w:rsid w:val="00ED7C39"/>
    <w:rsid w:val="00F011AF"/>
    <w:rsid w:val="00F047C3"/>
    <w:rsid w:val="00F12470"/>
    <w:rsid w:val="00F4047F"/>
    <w:rsid w:val="00F41AB8"/>
    <w:rsid w:val="00F478D4"/>
    <w:rsid w:val="00F5054B"/>
    <w:rsid w:val="00F57B36"/>
    <w:rsid w:val="00F62827"/>
    <w:rsid w:val="00F84547"/>
    <w:rsid w:val="00F917EC"/>
    <w:rsid w:val="00FA6DA4"/>
    <w:rsid w:val="00FC0A8F"/>
    <w:rsid w:val="00FC554B"/>
    <w:rsid w:val="00FD6611"/>
    <w:rsid w:val="00FE1B68"/>
    <w:rsid w:val="00FE5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163D"/>
  <w15:chartTrackingRefBased/>
  <w15:docId w15:val="{8691989A-C412-4545-9B76-7E79379D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99"/>
    <w:pPr>
      <w:bidi/>
    </w:pPr>
    <w:rPr>
      <w:rFonts w:ascii="Cambria" w:hAnsi="Cambria" w:cs="B Nazanin"/>
      <w:lang w:bidi="fa-IR"/>
    </w:rPr>
  </w:style>
  <w:style w:type="paragraph" w:styleId="Heading1">
    <w:name w:val="heading 1"/>
    <w:basedOn w:val="Normal"/>
    <w:next w:val="Normal"/>
    <w:link w:val="Heading1Char"/>
    <w:autoRedefine/>
    <w:uiPriority w:val="9"/>
    <w:qFormat/>
    <w:rsid w:val="00106A91"/>
    <w:pPr>
      <w:keepNext/>
      <w:keepLines/>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106A91"/>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106A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A91"/>
    <w:rPr>
      <w:rFonts w:ascii="Cambria" w:eastAsiaTheme="majorEastAsia" w:hAnsi="Cambria" w:cs="B Nazanin"/>
      <w:color w:val="2F5496" w:themeColor="accent1" w:themeShade="BF"/>
      <w:sz w:val="32"/>
      <w:szCs w:val="32"/>
      <w:lang w:bidi="fa-IR"/>
    </w:rPr>
  </w:style>
  <w:style w:type="character" w:customStyle="1" w:styleId="Heading2Char">
    <w:name w:val="Heading 2 Char"/>
    <w:basedOn w:val="DefaultParagraphFont"/>
    <w:link w:val="Heading2"/>
    <w:uiPriority w:val="9"/>
    <w:rsid w:val="00106A91"/>
    <w:rPr>
      <w:rFonts w:ascii="Cambria" w:eastAsiaTheme="majorEastAsia" w:hAnsi="Cambria" w:cs="B Nazanin"/>
      <w:color w:val="2F5496" w:themeColor="accent1" w:themeShade="BF"/>
      <w:sz w:val="26"/>
      <w:szCs w:val="26"/>
      <w:lang w:bidi="fa-IR"/>
    </w:rPr>
  </w:style>
  <w:style w:type="paragraph" w:styleId="ListParagraph">
    <w:name w:val="List Paragraph"/>
    <w:basedOn w:val="Normal"/>
    <w:uiPriority w:val="34"/>
    <w:qFormat/>
    <w:rsid w:val="00A82224"/>
    <w:pPr>
      <w:ind w:left="720"/>
      <w:contextualSpacing/>
    </w:pPr>
  </w:style>
  <w:style w:type="character" w:customStyle="1" w:styleId="Heading3Char">
    <w:name w:val="Heading 3 Char"/>
    <w:basedOn w:val="DefaultParagraphFont"/>
    <w:link w:val="Heading3"/>
    <w:uiPriority w:val="9"/>
    <w:rsid w:val="00106A91"/>
    <w:rPr>
      <w:rFonts w:asciiTheme="majorHAnsi" w:eastAsiaTheme="majorEastAsia" w:hAnsiTheme="majorHAnsi" w:cstheme="majorBidi"/>
      <w:color w:val="1F3763" w:themeColor="accent1" w:themeShade="7F"/>
      <w:sz w:val="24"/>
      <w:szCs w:val="24"/>
      <w:lang w:bidi="fa-IR"/>
    </w:rPr>
  </w:style>
  <w:style w:type="character" w:styleId="Hyperlink">
    <w:name w:val="Hyperlink"/>
    <w:basedOn w:val="DefaultParagraphFont"/>
    <w:uiPriority w:val="99"/>
    <w:unhideWhenUsed/>
    <w:rsid w:val="00323D46"/>
    <w:rPr>
      <w:color w:val="0563C1" w:themeColor="hyperlink"/>
      <w:u w:val="single"/>
    </w:rPr>
  </w:style>
  <w:style w:type="character" w:styleId="UnresolvedMention">
    <w:name w:val="Unresolved Mention"/>
    <w:basedOn w:val="DefaultParagraphFont"/>
    <w:uiPriority w:val="99"/>
    <w:semiHidden/>
    <w:unhideWhenUsed/>
    <w:rsid w:val="00323D46"/>
    <w:rPr>
      <w:color w:val="605E5C"/>
      <w:shd w:val="clear" w:color="auto" w:fill="E1DFDD"/>
    </w:rPr>
  </w:style>
  <w:style w:type="character" w:styleId="FollowedHyperlink">
    <w:name w:val="FollowedHyperlink"/>
    <w:basedOn w:val="DefaultParagraphFont"/>
    <w:uiPriority w:val="99"/>
    <w:semiHidden/>
    <w:unhideWhenUsed/>
    <w:rsid w:val="00323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5A623-1B09-4378-A293-34B83F22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29</cp:revision>
  <dcterms:created xsi:type="dcterms:W3CDTF">2022-08-14T10:30:00Z</dcterms:created>
  <dcterms:modified xsi:type="dcterms:W3CDTF">2022-08-15T07:46:00Z</dcterms:modified>
</cp:coreProperties>
</file>