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544" w14:textId="4E92879A" w:rsidR="001976F3" w:rsidRPr="001976F3" w:rsidRDefault="00BE456B" w:rsidP="001976F3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پیگیری خودکار </w:t>
      </w:r>
      <w:r>
        <w:rPr>
          <w:lang w:bidi="fa-IR"/>
        </w:rPr>
        <w:t>(</w:t>
      </w:r>
      <w:proofErr w:type="spellStart"/>
      <w:r>
        <w:rPr>
          <w:lang w:bidi="fa-IR"/>
        </w:rPr>
        <w:t>Autofoll</w:t>
      </w:r>
      <w:r w:rsidR="000F66ED">
        <w:rPr>
          <w:rFonts w:asciiTheme="minorHAnsi" w:hAnsiTheme="minorHAnsi"/>
          <w:lang w:bidi="fa-IR"/>
        </w:rPr>
        <w:t>o</w:t>
      </w:r>
      <w:r>
        <w:rPr>
          <w:lang w:bidi="fa-IR"/>
        </w:rPr>
        <w:t>wup</w:t>
      </w:r>
      <w:proofErr w:type="spellEnd"/>
      <w:r>
        <w:rPr>
          <w:lang w:bidi="fa-IR"/>
        </w:rPr>
        <w:t>)</w:t>
      </w:r>
      <w:r>
        <w:rPr>
          <w:rFonts w:hint="cs"/>
          <w:rtl/>
          <w:lang w:bidi="fa-IR"/>
        </w:rPr>
        <w:t xml:space="preserve"> در گردش کار</w:t>
      </w:r>
    </w:p>
    <w:p w14:paraId="39EBC355" w14:textId="2790A8B1" w:rsidR="00BE456B" w:rsidRDefault="001976F3" w:rsidP="001976F3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چرخه کار در </w:t>
      </w:r>
      <w:r w:rsidR="00BE456B">
        <w:rPr>
          <w:rFonts w:ascii="Cambria" w:hAnsi="Cambria" w:hint="cs"/>
          <w:rtl/>
          <w:lang w:bidi="fa-IR"/>
        </w:rPr>
        <w:t xml:space="preserve">گردش کارها بطور معمول </w:t>
      </w:r>
      <w:r>
        <w:rPr>
          <w:rFonts w:ascii="Cambria" w:hAnsi="Cambria" w:hint="cs"/>
          <w:rtl/>
          <w:lang w:bidi="fa-IR"/>
        </w:rPr>
        <w:t xml:space="preserve">به این شکل است که وقتی کار به یک وضعیت عادی منتقل می شود، متوقف می شود و تا زمانی که یک کاربر انسانی اقدام به انجام وظیفه نکند در این حالت باقی می ماند. </w:t>
      </w:r>
      <w:r w:rsidR="00326FDB">
        <w:rPr>
          <w:rFonts w:ascii="Cambria" w:hAnsi="Cambria" w:hint="cs"/>
          <w:rtl/>
          <w:lang w:bidi="fa-IR"/>
        </w:rPr>
        <w:t>برای نمونه به</w:t>
      </w:r>
      <w:r w:rsidR="00447270">
        <w:rPr>
          <w:rFonts w:ascii="Cambria" w:hAnsi="Cambria" w:hint="cs"/>
          <w:rtl/>
          <w:lang w:bidi="fa-IR"/>
        </w:rPr>
        <w:t xml:space="preserve"> دیاگرام</w:t>
      </w:r>
      <w:r w:rsidR="00326FDB">
        <w:rPr>
          <w:rFonts w:ascii="Cambria" w:hAnsi="Cambria" w:hint="cs"/>
          <w:rtl/>
          <w:lang w:bidi="fa-IR"/>
        </w:rPr>
        <w:t xml:space="preserve"> زیر توجه کنید:</w:t>
      </w:r>
    </w:p>
    <w:p w14:paraId="4F089134" w14:textId="2C487E5E" w:rsidR="00326FDB" w:rsidRDefault="00447270" w:rsidP="00326FDB">
      <w:pPr>
        <w:bidi/>
        <w:rPr>
          <w:rFonts w:ascii="Cambria" w:hAnsi="Cambria" w:hint="cs"/>
          <w:rtl/>
          <w:lang w:bidi="fa-IR"/>
        </w:rPr>
      </w:pPr>
      <w:r w:rsidRPr="00447270">
        <w:rPr>
          <w:rFonts w:ascii="Cambria" w:hAnsi="Cambria"/>
          <w:rtl/>
          <w:lang w:bidi="fa-IR"/>
        </w:rPr>
        <w:drawing>
          <wp:inline distT="0" distB="0" distL="0" distR="0" wp14:anchorId="7424AC9E" wp14:editId="5C220537">
            <wp:extent cx="4968815" cy="12814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5125" cy="12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215BC" w14:textId="12FF938D" w:rsidR="00872A9C" w:rsidRDefault="00447270" w:rsidP="00872A9C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این گردش کار برای ارسال پیامک </w:t>
      </w:r>
      <w:r w:rsidR="00872A9C">
        <w:rPr>
          <w:rFonts w:ascii="Cambria" w:hAnsi="Cambria" w:hint="cs"/>
          <w:rtl/>
          <w:lang w:bidi="fa-IR"/>
        </w:rPr>
        <w:t xml:space="preserve">یادآوری </w:t>
      </w:r>
      <w:r>
        <w:rPr>
          <w:rFonts w:ascii="Cambria" w:hAnsi="Cambria" w:hint="cs"/>
          <w:rtl/>
          <w:lang w:bidi="fa-IR"/>
        </w:rPr>
        <w:t xml:space="preserve">به مشتریانی است که </w:t>
      </w:r>
      <w:r w:rsidR="00872A9C">
        <w:rPr>
          <w:rFonts w:ascii="Cambria" w:hAnsi="Cambria" w:hint="cs"/>
          <w:rtl/>
          <w:lang w:bidi="fa-IR"/>
        </w:rPr>
        <w:t>تاریخ قرارداد خدمات برای آنها سررسید شده است. بنابراین در یک مرحله از این گردش کار:</w:t>
      </w:r>
    </w:p>
    <w:p w14:paraId="34EAB187" w14:textId="767449CE" w:rsidR="00872A9C" w:rsidRDefault="00447270" w:rsidP="00872A9C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 w:rsidRPr="00872A9C">
        <w:rPr>
          <w:rFonts w:ascii="Cambria" w:hAnsi="Cambria" w:hint="cs"/>
          <w:rtl/>
          <w:lang w:bidi="fa-IR"/>
        </w:rPr>
        <w:t xml:space="preserve"> </w:t>
      </w:r>
      <w:r w:rsidR="00872A9C">
        <w:rPr>
          <w:rFonts w:ascii="Cambria" w:hAnsi="Cambria" w:hint="cs"/>
          <w:rtl/>
          <w:lang w:bidi="fa-IR"/>
        </w:rPr>
        <w:t xml:space="preserve">یک کارشناس </w:t>
      </w:r>
      <w:r w:rsidRPr="00872A9C">
        <w:rPr>
          <w:rFonts w:ascii="Cambria" w:hAnsi="Cambria" w:hint="cs"/>
          <w:rtl/>
          <w:lang w:bidi="fa-IR"/>
        </w:rPr>
        <w:t xml:space="preserve">محدوده </w:t>
      </w:r>
      <w:r w:rsidR="00872A9C" w:rsidRPr="00872A9C">
        <w:rPr>
          <w:rFonts w:ascii="Cambria" w:hAnsi="Cambria" w:hint="cs"/>
          <w:rtl/>
          <w:lang w:bidi="fa-IR"/>
        </w:rPr>
        <w:t>تاریخ سررسید را تعیین می کند</w:t>
      </w:r>
      <w:r w:rsidR="00872A9C">
        <w:rPr>
          <w:rFonts w:ascii="Cambria" w:hAnsi="Cambria" w:hint="cs"/>
          <w:rtl/>
          <w:lang w:bidi="fa-IR"/>
        </w:rPr>
        <w:t>.</w:t>
      </w:r>
      <w:r w:rsidR="00872A9C" w:rsidRPr="00872A9C">
        <w:rPr>
          <w:rFonts w:ascii="Cambria" w:hAnsi="Cambria" w:hint="cs"/>
          <w:rtl/>
          <w:lang w:bidi="fa-IR"/>
        </w:rPr>
        <w:t xml:space="preserve"> </w:t>
      </w:r>
    </w:p>
    <w:p w14:paraId="6640696E" w14:textId="2C7CA750" w:rsidR="00925298" w:rsidRDefault="00925298" w:rsidP="00925298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از طریق یک تابع اجرایی، فهرست مشتریان </w:t>
      </w:r>
      <w:r w:rsidR="00CE0F14">
        <w:rPr>
          <w:rFonts w:ascii="Cambria" w:hAnsi="Cambria" w:hint="cs"/>
          <w:rtl/>
          <w:lang w:bidi="fa-IR"/>
        </w:rPr>
        <w:t xml:space="preserve">سررسید شده </w:t>
      </w:r>
      <w:r w:rsidR="004B041B">
        <w:rPr>
          <w:rFonts w:ascii="Cambria" w:hAnsi="Cambria" w:hint="cs"/>
          <w:rtl/>
          <w:lang w:bidi="fa-IR"/>
        </w:rPr>
        <w:t xml:space="preserve">در محدوده تاریخی مورد نظر، </w:t>
      </w:r>
      <w:r w:rsidR="00CE0F14">
        <w:rPr>
          <w:rFonts w:ascii="Cambria" w:hAnsi="Cambria" w:hint="cs"/>
          <w:rtl/>
          <w:lang w:bidi="fa-IR"/>
        </w:rPr>
        <w:t>جستجو و در یک آرایه نمایش داده می</w:t>
      </w:r>
      <w:r w:rsidR="004B041B">
        <w:rPr>
          <w:rFonts w:ascii="Cambria" w:hAnsi="Cambria"/>
          <w:rtl/>
          <w:lang w:bidi="fa-IR"/>
        </w:rPr>
        <w:softHyphen/>
      </w:r>
      <w:r w:rsidR="00CE0F14">
        <w:rPr>
          <w:rFonts w:ascii="Cambria" w:hAnsi="Cambria" w:hint="cs"/>
          <w:rtl/>
          <w:lang w:bidi="fa-IR"/>
        </w:rPr>
        <w:t>شود.</w:t>
      </w:r>
    </w:p>
    <w:p w14:paraId="3BBFE41B" w14:textId="1E886649" w:rsidR="001976F3" w:rsidRDefault="00872A9C" w:rsidP="00872A9C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 w:rsidRPr="00872A9C">
        <w:rPr>
          <w:rFonts w:ascii="Cambria" w:hAnsi="Cambria" w:hint="cs"/>
          <w:rtl/>
          <w:lang w:bidi="fa-IR"/>
        </w:rPr>
        <w:t xml:space="preserve"> کار در وضعیت </w:t>
      </w:r>
      <w:r w:rsidRPr="004B041B">
        <w:rPr>
          <w:rFonts w:ascii="Cambria" w:hAnsi="Cambria" w:hint="cs"/>
          <w:b/>
          <w:bCs/>
          <w:rtl/>
          <w:lang w:bidi="fa-IR"/>
        </w:rPr>
        <w:t>در انتظار ارسال پیامکها به مشتریان</w:t>
      </w:r>
      <w:r w:rsidRPr="00872A9C">
        <w:rPr>
          <w:rFonts w:ascii="Cambria" w:hAnsi="Cambria" w:hint="cs"/>
          <w:rtl/>
          <w:lang w:bidi="fa-IR"/>
        </w:rPr>
        <w:t xml:space="preserve"> قرار می گیرد. </w:t>
      </w:r>
      <w:r w:rsidR="003D557E">
        <w:rPr>
          <w:rFonts w:ascii="Cambria" w:hAnsi="Cambria" w:hint="cs"/>
          <w:rtl/>
          <w:lang w:bidi="fa-IR"/>
        </w:rPr>
        <w:t xml:space="preserve">بدیهی است که وقتی کار به این وضعیت می رسد، تا زمانی که یک کاربر انسانی، اقدام به انجام وظیفه بعدی ننماید، در همین وضعیت باقی خواهد ماند. </w:t>
      </w:r>
    </w:p>
    <w:p w14:paraId="3E4C0030" w14:textId="7C52B3E2" w:rsidR="00872A9C" w:rsidRDefault="00872A9C" w:rsidP="00872A9C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>همان کارشناس قبل</w:t>
      </w:r>
      <w:r w:rsidR="006D5E1D">
        <w:rPr>
          <w:rFonts w:ascii="Cambria" w:hAnsi="Cambria" w:hint="cs"/>
          <w:rtl/>
          <w:lang w:bidi="fa-IR"/>
        </w:rPr>
        <w:t>ی، فرم وظیفه خروجی (فیلترینگ و ارسال پیامک به مشتریان) را باز می کند و در این فرم،</w:t>
      </w:r>
      <w:r w:rsidR="00B521BF">
        <w:rPr>
          <w:rFonts w:ascii="Cambria" w:hAnsi="Cambria" w:hint="cs"/>
          <w:rtl/>
          <w:lang w:bidi="fa-IR"/>
        </w:rPr>
        <w:t xml:space="preserve"> تعداد</w:t>
      </w:r>
      <w:r>
        <w:rPr>
          <w:rFonts w:ascii="Cambria" w:hAnsi="Cambria" w:hint="cs"/>
          <w:rtl/>
          <w:lang w:bidi="fa-IR"/>
        </w:rPr>
        <w:t xml:space="preserve"> مشتریان را به تفکیک شعب خود ملاحظه می کند</w:t>
      </w:r>
      <w:r w:rsidR="006D5E1D">
        <w:rPr>
          <w:rFonts w:ascii="Cambria" w:hAnsi="Cambria" w:hint="cs"/>
          <w:rtl/>
          <w:lang w:bidi="fa-IR"/>
        </w:rPr>
        <w:t xml:space="preserve">. سپس تعدادی از شعب </w:t>
      </w:r>
      <w:r>
        <w:rPr>
          <w:rFonts w:ascii="Cambria" w:hAnsi="Cambria" w:hint="cs"/>
          <w:rtl/>
          <w:lang w:bidi="fa-IR"/>
        </w:rPr>
        <w:t>را انتخاب می کند.</w:t>
      </w:r>
      <w:r w:rsidR="003D557E">
        <w:rPr>
          <w:rFonts w:ascii="Cambria" w:hAnsi="Cambria" w:hint="cs"/>
          <w:rtl/>
          <w:lang w:bidi="fa-IR"/>
        </w:rPr>
        <w:t xml:space="preserve"> برای نمونه به مثال زیر توجه کنید:</w:t>
      </w:r>
    </w:p>
    <w:p w14:paraId="7D4E9F19" w14:textId="77777777" w:rsidR="00B521BF" w:rsidRDefault="00B521BF" w:rsidP="00B521BF">
      <w:pPr>
        <w:pStyle w:val="ListParagraph"/>
        <w:bidi/>
        <w:rPr>
          <w:rFonts w:ascii="Cambria" w:hAnsi="Cambria"/>
          <w:lang w:bidi="fa-IR"/>
        </w:rPr>
      </w:pPr>
    </w:p>
    <w:p w14:paraId="5D1E29A8" w14:textId="284C1C03" w:rsidR="004B041B" w:rsidRDefault="00960216" w:rsidP="00B521BF">
      <w:pPr>
        <w:pStyle w:val="ListParagraph"/>
        <w:bidi/>
        <w:jc w:val="center"/>
        <w:rPr>
          <w:rFonts w:ascii="Cambria" w:hAnsi="Cambria"/>
          <w:rtl/>
          <w:lang w:bidi="fa-IR"/>
        </w:rPr>
      </w:pPr>
      <w:r>
        <w:rPr>
          <w:rFonts w:ascii="Cambria" w:hAnsi="Cambria"/>
          <w:noProof/>
          <w:rtl/>
          <w:lang w:val="fa-IR" w:bidi="fa-IR"/>
        </w:rPr>
        <w:drawing>
          <wp:inline distT="0" distB="0" distL="0" distR="0" wp14:anchorId="0ADB776F" wp14:editId="4D448EC6">
            <wp:extent cx="4088921" cy="2718203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167" cy="272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E668" w14:textId="11E768AF" w:rsidR="00B521BF" w:rsidRDefault="00B521BF" w:rsidP="00B521BF">
      <w:pPr>
        <w:pStyle w:val="ListParagraph"/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فوق </w:t>
      </w:r>
      <w:r w:rsidR="00960216">
        <w:rPr>
          <w:rFonts w:ascii="Cambria" w:hAnsi="Cambria" w:hint="cs"/>
          <w:rtl/>
          <w:lang w:bidi="fa-IR"/>
        </w:rPr>
        <w:t xml:space="preserve">و در ستون ارسال شود، </w:t>
      </w:r>
      <w:r w:rsidR="00CE4D96">
        <w:rPr>
          <w:rFonts w:ascii="Cambria" w:hAnsi="Cambria" w:hint="cs"/>
          <w:rtl/>
          <w:lang w:bidi="fa-IR"/>
        </w:rPr>
        <w:t>از طریق یک فیلد منطقی (بله/خیر)، تعیین می شود که برای مشتریان واحد مربوطه، پیامکها ارسال شود یا نه.</w:t>
      </w:r>
    </w:p>
    <w:p w14:paraId="38E2E801" w14:textId="4BDAAE1B" w:rsidR="00872A9C" w:rsidRDefault="00872A9C" w:rsidP="00872A9C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برای مشتریان انتخاب شده، پیامک یادآوری را ارسال می کند. </w:t>
      </w:r>
    </w:p>
    <w:p w14:paraId="1F561654" w14:textId="302A6570" w:rsidR="00872A9C" w:rsidRDefault="00925298" w:rsidP="00872A9C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lastRenderedPageBreak/>
        <w:t xml:space="preserve">طبق یک اصل کلی، اگر دو وظیفه پیاپی </w:t>
      </w:r>
      <w:r w:rsidR="005D12C8">
        <w:rPr>
          <w:rFonts w:ascii="Cambria" w:hAnsi="Cambria" w:hint="cs"/>
          <w:rtl/>
          <w:lang w:bidi="fa-IR"/>
        </w:rPr>
        <w:t xml:space="preserve">قرار است </w:t>
      </w:r>
      <w:r>
        <w:rPr>
          <w:rFonts w:ascii="Cambria" w:hAnsi="Cambria" w:hint="cs"/>
          <w:rtl/>
          <w:lang w:bidi="fa-IR"/>
        </w:rPr>
        <w:t>توسط یک ذینفع (کاربر)</w:t>
      </w:r>
      <w:r w:rsidR="005D12C8">
        <w:rPr>
          <w:rFonts w:ascii="Cambria" w:hAnsi="Cambria" w:hint="cs"/>
          <w:rtl/>
          <w:lang w:bidi="fa-IR"/>
        </w:rPr>
        <w:t xml:space="preserve"> و بلافاصله</w:t>
      </w:r>
      <w:r>
        <w:rPr>
          <w:rFonts w:ascii="Cambria" w:hAnsi="Cambria" w:hint="cs"/>
          <w:rtl/>
          <w:lang w:bidi="fa-IR"/>
        </w:rPr>
        <w:t xml:space="preserve"> انجام شود آنگاه باید این دو وظیفه در یک وظیفه ادغام شود. نکته ای که </w:t>
      </w:r>
      <w:r w:rsidR="005D12C8">
        <w:rPr>
          <w:rFonts w:ascii="Cambria" w:hAnsi="Cambria" w:hint="cs"/>
          <w:rtl/>
          <w:lang w:bidi="fa-IR"/>
        </w:rPr>
        <w:t>در این مثال باعث تفکیک وظایف شده این است که انجام وظیفه</w:t>
      </w:r>
      <w:r w:rsidR="00F94606">
        <w:rPr>
          <w:rFonts w:ascii="Cambria" w:hAnsi="Cambria" w:hint="cs"/>
          <w:rtl/>
          <w:lang w:bidi="fa-IR"/>
        </w:rPr>
        <w:t>،</w:t>
      </w:r>
      <w:r w:rsidR="005D12C8">
        <w:rPr>
          <w:rFonts w:ascii="Cambria" w:hAnsi="Cambria" w:hint="cs"/>
          <w:rtl/>
          <w:lang w:bidi="fa-IR"/>
        </w:rPr>
        <w:t xml:space="preserve"> وابسته به یک فعالیت سیستمی (مرحله 2)</w:t>
      </w:r>
      <w:r w:rsidR="00D32E1E">
        <w:rPr>
          <w:rFonts w:ascii="Cambria" w:hAnsi="Cambria" w:hint="cs"/>
          <w:rtl/>
          <w:lang w:bidi="fa-IR"/>
        </w:rPr>
        <w:t xml:space="preserve"> و نتیجه حاصل از آن</w:t>
      </w:r>
      <w:r w:rsidR="005D12C8">
        <w:rPr>
          <w:rFonts w:ascii="Cambria" w:hAnsi="Cambria" w:hint="cs"/>
          <w:rtl/>
          <w:lang w:bidi="fa-IR"/>
        </w:rPr>
        <w:t xml:space="preserve"> است. ضمن اینکه </w:t>
      </w:r>
      <w:r w:rsidR="00D32E1E">
        <w:rPr>
          <w:rFonts w:ascii="Cambria" w:hAnsi="Cambria" w:hint="cs"/>
          <w:rtl/>
          <w:lang w:bidi="fa-IR"/>
        </w:rPr>
        <w:t xml:space="preserve">در مرحله 4، برای انتخاب </w:t>
      </w:r>
      <w:r w:rsidR="00F94606">
        <w:rPr>
          <w:rFonts w:ascii="Cambria" w:hAnsi="Cambria" w:hint="cs"/>
          <w:rtl/>
          <w:lang w:bidi="fa-IR"/>
        </w:rPr>
        <w:t xml:space="preserve">گروه </w:t>
      </w:r>
      <w:r w:rsidR="00D32E1E">
        <w:rPr>
          <w:rFonts w:ascii="Cambria" w:hAnsi="Cambria" w:hint="cs"/>
          <w:rtl/>
          <w:lang w:bidi="fa-IR"/>
        </w:rPr>
        <w:t xml:space="preserve">مشتریان مورد نظر خود، اطلاعاتی را به این نتایج اضافه می کند و به نوعی آن را ویرایش می کند. </w:t>
      </w:r>
    </w:p>
    <w:p w14:paraId="2E8E2A56" w14:textId="1EB3323A" w:rsidR="004B041B" w:rsidRDefault="00D32E1E" w:rsidP="00F94606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چنین حالتهایی، </w:t>
      </w:r>
      <w:r w:rsidR="004B041B">
        <w:rPr>
          <w:rFonts w:ascii="Cambria" w:hAnsi="Cambria" w:hint="cs"/>
          <w:rtl/>
          <w:lang w:bidi="fa-IR"/>
        </w:rPr>
        <w:t xml:space="preserve">برای </w:t>
      </w:r>
      <w:r w:rsidR="004B041B" w:rsidRPr="004B041B">
        <w:rPr>
          <w:rFonts w:ascii="Cambria" w:hAnsi="Cambria" w:hint="cs"/>
          <w:b/>
          <w:bCs/>
          <w:rtl/>
          <w:lang w:bidi="fa-IR"/>
        </w:rPr>
        <w:t>چابکی</w:t>
      </w:r>
      <w:r w:rsidR="004B041B">
        <w:rPr>
          <w:rFonts w:ascii="Cambria" w:hAnsi="Cambria" w:hint="cs"/>
          <w:rtl/>
          <w:lang w:bidi="fa-IR"/>
        </w:rPr>
        <w:t xml:space="preserve"> بیشتر در کار، </w:t>
      </w:r>
      <w:r>
        <w:rPr>
          <w:rFonts w:ascii="Cambria" w:hAnsi="Cambria" w:hint="cs"/>
          <w:rtl/>
          <w:lang w:bidi="fa-IR"/>
        </w:rPr>
        <w:t>بهتر است پس از پایان وظیفه اول، فرم انجام وظیفه دوم بلافاصله و بصورت خودکار باز شود یعنی به عبارت دیگر، مرحله 3 (</w:t>
      </w:r>
      <w:r w:rsidR="001A26F9">
        <w:rPr>
          <w:rFonts w:ascii="Cambria" w:hAnsi="Cambria" w:hint="cs"/>
          <w:rtl/>
          <w:lang w:bidi="fa-IR"/>
        </w:rPr>
        <w:t xml:space="preserve">وضعیت انتظار برای ارسال پیامکها) حذف شود. </w:t>
      </w:r>
      <w:r w:rsidR="00DA4E63">
        <w:rPr>
          <w:rFonts w:ascii="Cambria" w:hAnsi="Cambria" w:hint="cs"/>
          <w:rtl/>
          <w:lang w:bidi="fa-IR"/>
        </w:rPr>
        <w:t>برای این کار باید این وضعیت در حالت پیگیری خودکار قرار بگیرد.</w:t>
      </w:r>
    </w:p>
    <w:p w14:paraId="7BEDFFC9" w14:textId="77647778" w:rsidR="00DA4E63" w:rsidRDefault="00DA4E63" w:rsidP="007264B6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نحوه تنظیمات پیگیری خودکار برای یک وضعیت</w:t>
      </w:r>
    </w:p>
    <w:p w14:paraId="64483D8A" w14:textId="5BD3DFAF" w:rsidR="009C1F74" w:rsidRDefault="009C1F74" w:rsidP="009C1F74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برای این کار، در دیاگرام روی وضعیت مورد نظر دبل کلیک کنید تا محاوره اصلاح اطلاعات وضعیت به شکل زیر باز شود:</w:t>
      </w:r>
    </w:p>
    <w:p w14:paraId="23E477CA" w14:textId="6A3933B5" w:rsidR="00DA4E63" w:rsidRDefault="009C1F74" w:rsidP="009C1F74">
      <w:pPr>
        <w:bidi/>
        <w:jc w:val="center"/>
        <w:rPr>
          <w:rFonts w:ascii="Cambria" w:hAnsi="Cambria"/>
          <w:rtl/>
          <w:lang w:bidi="fa-IR"/>
        </w:rPr>
      </w:pPr>
      <w:r w:rsidRPr="009C1F74">
        <w:rPr>
          <w:rFonts w:ascii="Cambria" w:hAnsi="Cambria"/>
          <w:rtl/>
          <w:lang w:bidi="fa-IR"/>
        </w:rPr>
        <w:drawing>
          <wp:inline distT="0" distB="0" distL="0" distR="0" wp14:anchorId="6F7155A7" wp14:editId="69EAFFCE">
            <wp:extent cx="4313208" cy="37740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61" cy="378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9F9D" w14:textId="7CDA69D2" w:rsidR="009C1F74" w:rsidRDefault="009C1F74" w:rsidP="009C1F74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این محاوره دارای برگه </w:t>
      </w:r>
      <w:r>
        <w:rPr>
          <w:rFonts w:ascii="Cambria" w:hAnsi="Cambria"/>
          <w:lang w:bidi="fa-IR"/>
        </w:rPr>
        <w:t>(Tab)</w:t>
      </w:r>
      <w:r>
        <w:rPr>
          <w:rFonts w:ascii="Cambria" w:hAnsi="Cambria" w:hint="cs"/>
          <w:rtl/>
          <w:lang w:bidi="fa-IR"/>
        </w:rPr>
        <w:t xml:space="preserve"> های متعددی است که برگه آخر </w:t>
      </w:r>
      <w:r w:rsidRPr="007264B6">
        <w:rPr>
          <w:rFonts w:ascii="Cambria" w:hAnsi="Cambria" w:hint="cs"/>
          <w:b/>
          <w:bCs/>
          <w:rtl/>
          <w:lang w:bidi="fa-IR"/>
        </w:rPr>
        <w:t>رفتار کاربری</w:t>
      </w:r>
      <w:r>
        <w:rPr>
          <w:rFonts w:ascii="Cambria" w:hAnsi="Cambria" w:hint="cs"/>
          <w:rtl/>
          <w:lang w:bidi="fa-IR"/>
        </w:rPr>
        <w:t xml:space="preserve"> نام دارد. روی این زبانه کلیک کنید و در این برگه، همانطور که در شکل نشان داده شده، گزینه </w:t>
      </w:r>
      <w:r w:rsidRPr="007264B6">
        <w:rPr>
          <w:rFonts w:ascii="Cambria" w:hAnsi="Cambria" w:hint="cs"/>
          <w:b/>
          <w:bCs/>
          <w:rtl/>
          <w:lang w:bidi="fa-IR"/>
        </w:rPr>
        <w:t>قابلیت پیگیری خودکار</w:t>
      </w:r>
      <w:r>
        <w:rPr>
          <w:rFonts w:ascii="Cambria" w:hAnsi="Cambria" w:hint="cs"/>
          <w:rtl/>
          <w:lang w:bidi="fa-IR"/>
        </w:rPr>
        <w:t xml:space="preserve"> را تیک بزنید.</w:t>
      </w:r>
      <w:r w:rsidR="00F338E1">
        <w:rPr>
          <w:rFonts w:ascii="Cambria" w:hAnsi="Cambria" w:hint="cs"/>
          <w:rtl/>
          <w:lang w:bidi="fa-IR"/>
        </w:rPr>
        <w:t xml:space="preserve"> به این ترتیب وظیفه خروجی از این وضعیت، تحت شرایط خاصی بطور اتوماتیک فعال می شود و فرم خاص این وظیفه بلافاصله روی صفحه باز می شود. </w:t>
      </w:r>
    </w:p>
    <w:p w14:paraId="621A9F4A" w14:textId="508169A4" w:rsidR="00F338E1" w:rsidRDefault="00F338E1" w:rsidP="00BC6310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شرایط پیگیری خودکار</w:t>
      </w:r>
    </w:p>
    <w:p w14:paraId="0FBE9BDD" w14:textId="1F678136" w:rsidR="00F338E1" w:rsidRDefault="00BC6310" w:rsidP="00F338E1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با توجه به مطالبی که قبل گفته شد، </w:t>
      </w:r>
      <w:r w:rsidR="00F338E1">
        <w:rPr>
          <w:rFonts w:ascii="Cambria" w:hAnsi="Cambria" w:hint="cs"/>
          <w:rtl/>
          <w:lang w:bidi="fa-IR"/>
        </w:rPr>
        <w:t>برای پیگیری خودکار دو شرط وجود دارد:</w:t>
      </w:r>
    </w:p>
    <w:p w14:paraId="59CA3756" w14:textId="05FAB454" w:rsidR="00F338E1" w:rsidRDefault="00F338E1" w:rsidP="00F338E1">
      <w:pPr>
        <w:pStyle w:val="ListParagraph"/>
        <w:numPr>
          <w:ilvl w:val="0"/>
          <w:numId w:val="2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کاربر مسئول انجام وظیفه ورودی و وظیفه خروجی مشابه باشد. </w:t>
      </w:r>
    </w:p>
    <w:p w14:paraId="7DE4B721" w14:textId="6C97D3C7" w:rsidR="00F338E1" w:rsidRPr="00F338E1" w:rsidRDefault="00F338E1" w:rsidP="00F338E1">
      <w:pPr>
        <w:pStyle w:val="ListParagraph"/>
        <w:numPr>
          <w:ilvl w:val="0"/>
          <w:numId w:val="2"/>
        </w:num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lastRenderedPageBreak/>
        <w:t>تنها یک وظیفه خروجی از این وضعیت برای کاربر وجود داشته باشد. در غیر این صورت پیگیری خودکار بی معنی است و مشخص نیست که کدام وظیفه باید فعال شود.</w:t>
      </w:r>
    </w:p>
    <w:p w14:paraId="51E2DCC1" w14:textId="77777777" w:rsidR="009C1F74" w:rsidRPr="00872A9C" w:rsidRDefault="009C1F74" w:rsidP="009C1F74">
      <w:pPr>
        <w:bidi/>
        <w:rPr>
          <w:rFonts w:ascii="Cambria" w:hAnsi="Cambria" w:hint="cs"/>
          <w:rtl/>
          <w:lang w:bidi="fa-IR"/>
        </w:rPr>
      </w:pPr>
    </w:p>
    <w:sectPr w:rsidR="009C1F74" w:rsidRPr="0087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FF8"/>
    <w:multiLevelType w:val="hybridMultilevel"/>
    <w:tmpl w:val="D1809410"/>
    <w:lvl w:ilvl="0" w:tplc="C2EC5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17D9"/>
    <w:multiLevelType w:val="hybridMultilevel"/>
    <w:tmpl w:val="02A0F56C"/>
    <w:lvl w:ilvl="0" w:tplc="8FBC8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51363">
    <w:abstractNumId w:val="0"/>
  </w:num>
  <w:num w:numId="2" w16cid:durableId="92584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B"/>
    <w:rsid w:val="000F66ED"/>
    <w:rsid w:val="001976F3"/>
    <w:rsid w:val="001A26F9"/>
    <w:rsid w:val="001D3279"/>
    <w:rsid w:val="00326FDB"/>
    <w:rsid w:val="00396E5D"/>
    <w:rsid w:val="003D557E"/>
    <w:rsid w:val="00447270"/>
    <w:rsid w:val="004B041B"/>
    <w:rsid w:val="005D12C8"/>
    <w:rsid w:val="006D5E1D"/>
    <w:rsid w:val="007264B6"/>
    <w:rsid w:val="00872A9C"/>
    <w:rsid w:val="00925298"/>
    <w:rsid w:val="00960216"/>
    <w:rsid w:val="009A13D6"/>
    <w:rsid w:val="009C1F74"/>
    <w:rsid w:val="00B521BF"/>
    <w:rsid w:val="00BB20D8"/>
    <w:rsid w:val="00BC6310"/>
    <w:rsid w:val="00BE456B"/>
    <w:rsid w:val="00CD1AD7"/>
    <w:rsid w:val="00CE0F14"/>
    <w:rsid w:val="00CE4D96"/>
    <w:rsid w:val="00D32E1E"/>
    <w:rsid w:val="00DA4E63"/>
    <w:rsid w:val="00E811B4"/>
    <w:rsid w:val="00F338E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603472"/>
  <w15:chartTrackingRefBased/>
  <w15:docId w15:val="{D1489484-CAC6-469E-AF55-7F90D3C3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8"/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76F3"/>
    <w:pPr>
      <w:keepNext/>
      <w:keepLines/>
      <w:bidi/>
      <w:spacing w:before="240" w:after="0"/>
      <w:jc w:val="center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13D6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6F3"/>
    <w:rPr>
      <w:rFonts w:ascii="B Nazanin" w:eastAsiaTheme="majorEastAsia" w:hAnsi="B Nazanin" w:cs="B Nazani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3D6"/>
    <w:rPr>
      <w:rFonts w:ascii="B Nazanin" w:eastAsiaTheme="majorEastAsia" w:hAnsi="B Nazanin" w:cs="B Nazanin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Tariverdi</dc:creator>
  <cp:keywords/>
  <dc:description/>
  <cp:lastModifiedBy>Alireza Tariverdi</cp:lastModifiedBy>
  <cp:revision>13</cp:revision>
  <dcterms:created xsi:type="dcterms:W3CDTF">2022-08-30T03:56:00Z</dcterms:created>
  <dcterms:modified xsi:type="dcterms:W3CDTF">2022-08-30T10:16:00Z</dcterms:modified>
</cp:coreProperties>
</file>